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1"/>
        <w:gridCol w:w="6154"/>
        <w:gridCol w:w="49"/>
      </w:tblGrid>
      <w:tr w:rsidR="00E5292B" w:rsidRPr="00E5292B" w14:paraId="3C237A5F" w14:textId="77777777" w:rsidTr="00377256">
        <w:trPr>
          <w:gridAfter w:val="1"/>
          <w:wAfter w:w="49" w:type="dxa"/>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bookmarkStart w:id="0" w:name="_GoBack"/>
          <w:bookmarkEnd w:id="0"/>
          <w:p w14:paraId="1197A6F4" w14:textId="4A38D0D5" w:rsidR="00B01F5B" w:rsidRPr="00DE1547" w:rsidRDefault="00377256">
            <w:pPr>
              <w:autoSpaceDE w:val="0"/>
              <w:autoSpaceDN w:val="0"/>
              <w:adjustRightInd w:val="0"/>
              <w:spacing w:line="340" w:lineRule="exact"/>
              <w:jc w:val="center"/>
              <w:rPr>
                <w:rFonts w:ascii="Helvetica" w:hAnsi="Helvetica" w:cs="Helvetica"/>
                <w:kern w:val="1"/>
                <w:sz w:val="26"/>
                <w:szCs w:val="26"/>
              </w:rPr>
            </w:pPr>
            <w:r w:rsidRPr="00DE1547">
              <w:rPr>
                <w:rFonts w:ascii="Helvetica" w:hAnsi="Helvetica" w:cs="Helvetica"/>
                <w:noProof/>
                <w:kern w:val="1"/>
                <w:sz w:val="26"/>
                <w:szCs w:val="26"/>
              </w:rPr>
              <mc:AlternateContent>
                <mc:Choice Requires="wps">
                  <w:drawing>
                    <wp:anchor distT="0" distB="0" distL="114300" distR="114300" simplePos="0" relativeHeight="251663360" behindDoc="0" locked="0" layoutInCell="1" allowOverlap="1" wp14:anchorId="7CB40E02" wp14:editId="2CE32B4A">
                      <wp:simplePos x="0" y="0"/>
                      <wp:positionH relativeFrom="column">
                        <wp:posOffset>694426</wp:posOffset>
                      </wp:positionH>
                      <wp:positionV relativeFrom="paragraph">
                        <wp:posOffset>237490</wp:posOffset>
                      </wp:positionV>
                      <wp:extent cx="55595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5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345D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8.7pt" to="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" strokecolor="black [3200]" strokeweight=".5pt">
                      <v:stroke joinstyle="miter"/>
                    </v:line>
                  </w:pict>
                </mc:Fallback>
              </mc:AlternateContent>
            </w:r>
            <w:r w:rsidR="00B01F5B" w:rsidRPr="00DE1547">
              <w:rPr>
                <w:rFonts w:ascii="Times New Roman" w:hAnsi="Times New Roman" w:cs="Times New Roman"/>
                <w:b/>
                <w:bCs/>
                <w:sz w:val="26"/>
                <w:szCs w:val="26"/>
              </w:rPr>
              <w:t>BỘ Y TẾ</w:t>
            </w:r>
          </w:p>
        </w:tc>
        <w:tc>
          <w:tcPr>
            <w:tcW w:w="6154" w:type="dxa"/>
            <w:tcBorders>
              <w:top w:val="none" w:sz="6" w:space="0" w:color="auto"/>
              <w:left w:val="none" w:sz="6" w:space="0" w:color="auto"/>
              <w:bottom w:val="none" w:sz="6" w:space="0" w:color="auto"/>
            </w:tcBorders>
            <w:tcMar>
              <w:top w:w="80" w:type="nil"/>
              <w:left w:w="80" w:type="nil"/>
              <w:bottom w:w="80" w:type="nil"/>
              <w:right w:w="80" w:type="nil"/>
            </w:tcMar>
          </w:tcPr>
          <w:p w14:paraId="01EC9904" w14:textId="3403B4D3" w:rsidR="00B01F5B" w:rsidRPr="00DE1547" w:rsidRDefault="00B01F5B">
            <w:pPr>
              <w:autoSpaceDE w:val="0"/>
              <w:autoSpaceDN w:val="0"/>
              <w:adjustRightInd w:val="0"/>
              <w:spacing w:line="340" w:lineRule="exact"/>
              <w:jc w:val="center"/>
              <w:rPr>
                <w:rFonts w:ascii="Times New Roman" w:hAnsi="Times New Roman" w:cs="Times New Roman"/>
                <w:b/>
                <w:bCs/>
                <w:sz w:val="26"/>
                <w:szCs w:val="26"/>
              </w:rPr>
            </w:pPr>
            <w:r w:rsidRPr="00DE1547">
              <w:rPr>
                <w:rFonts w:ascii="Times New Roman" w:hAnsi="Times New Roman" w:cs="Times New Roman"/>
                <w:b/>
                <w:bCs/>
                <w:sz w:val="26"/>
                <w:szCs w:val="26"/>
              </w:rPr>
              <w:t>CỘNG HÒA XÃ HỘI CHỦ NGHĨA VIỆT NAM</w:t>
            </w:r>
          </w:p>
          <w:p w14:paraId="3CD618A8" w14:textId="537C0C42" w:rsidR="00B01F5B" w:rsidRPr="00DE1547" w:rsidRDefault="00B01F5B">
            <w:pPr>
              <w:autoSpaceDE w:val="0"/>
              <w:autoSpaceDN w:val="0"/>
              <w:adjustRightInd w:val="0"/>
              <w:spacing w:line="340" w:lineRule="exact"/>
              <w:jc w:val="center"/>
              <w:rPr>
                <w:rFonts w:ascii="Times New Roman" w:hAnsi="Times New Roman" w:cs="Times New Roman"/>
                <w:b/>
                <w:bCs/>
                <w:sz w:val="26"/>
                <w:szCs w:val="26"/>
              </w:rPr>
            </w:pPr>
            <w:r w:rsidRPr="00DE1547">
              <w:rPr>
                <w:rFonts w:ascii="Times New Roman" w:hAnsi="Times New Roman" w:cs="Times New Roman"/>
                <w:b/>
                <w:bCs/>
                <w:sz w:val="26"/>
                <w:szCs w:val="26"/>
              </w:rPr>
              <w:t>Độc lập - Tự do - Hạnh phúc</w:t>
            </w:r>
          </w:p>
          <w:p w14:paraId="6CB6CEAB" w14:textId="58EF219B" w:rsidR="0002303B" w:rsidRPr="00DE1547" w:rsidRDefault="00377256">
            <w:pPr>
              <w:autoSpaceDE w:val="0"/>
              <w:autoSpaceDN w:val="0"/>
              <w:adjustRightInd w:val="0"/>
              <w:spacing w:line="340" w:lineRule="exact"/>
              <w:jc w:val="center"/>
              <w:rPr>
                <w:rFonts w:ascii="Helvetica" w:hAnsi="Helvetica" w:cs="Helvetica"/>
                <w:kern w:val="1"/>
              </w:rPr>
            </w:pPr>
            <w:r w:rsidRPr="00DE1547">
              <w:rPr>
                <w:rFonts w:ascii="Helvetica" w:hAnsi="Helvetica" w:cs="Helvetica"/>
                <w:noProof/>
                <w:kern w:val="1"/>
              </w:rPr>
              <mc:AlternateContent>
                <mc:Choice Requires="wps">
                  <w:drawing>
                    <wp:anchor distT="0" distB="0" distL="114300" distR="114300" simplePos="0" relativeHeight="251665408" behindDoc="0" locked="0" layoutInCell="1" allowOverlap="1" wp14:anchorId="3E75A77B" wp14:editId="775FD8C9">
                      <wp:simplePos x="0" y="0"/>
                      <wp:positionH relativeFrom="column">
                        <wp:posOffset>1102690</wp:posOffset>
                      </wp:positionH>
                      <wp:positionV relativeFrom="paragraph">
                        <wp:posOffset>18415</wp:posOffset>
                      </wp:positionV>
                      <wp:extent cx="1550823"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4B13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45pt" to="2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ONmQEAAIgDAAAOAAAAZHJzL2Uyb0RvYy54bWysU9uO0zAQfUfiHyy/06RF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" strokecolor="black [3200]" strokeweight=".5pt">
                      <v:stroke joinstyle="miter"/>
                    </v:line>
                  </w:pict>
                </mc:Fallback>
              </mc:AlternateContent>
            </w:r>
          </w:p>
        </w:tc>
      </w:tr>
      <w:tr w:rsidR="009C0083" w:rsidRPr="00E5292B" w14:paraId="12424A9B"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381A6FD8" w14:textId="6AC3025A" w:rsidR="00B01F5B" w:rsidRPr="00DE1547" w:rsidRDefault="00B01F5B">
            <w:pPr>
              <w:autoSpaceDE w:val="0"/>
              <w:autoSpaceDN w:val="0"/>
              <w:adjustRightInd w:val="0"/>
              <w:spacing w:line="340" w:lineRule="exact"/>
              <w:jc w:val="center"/>
              <w:rPr>
                <w:rFonts w:ascii="Helvetica" w:hAnsi="Helvetica" w:cs="Helvetica"/>
                <w:kern w:val="1"/>
                <w:sz w:val="28"/>
                <w:szCs w:val="28"/>
              </w:rPr>
            </w:pPr>
            <w:r w:rsidRPr="00DE1547">
              <w:rPr>
                <w:rFonts w:ascii="Times New Roman" w:hAnsi="Times New Roman" w:cs="Times New Roman"/>
                <w:sz w:val="28"/>
                <w:szCs w:val="28"/>
              </w:rPr>
              <w:t>Số:         /202</w:t>
            </w:r>
            <w:r w:rsidR="002A2B90">
              <w:rPr>
                <w:rFonts w:ascii="Times New Roman" w:hAnsi="Times New Roman" w:cs="Times New Roman"/>
                <w:sz w:val="28"/>
                <w:szCs w:val="28"/>
              </w:rPr>
              <w:t>3</w:t>
            </w:r>
            <w:r w:rsidRPr="00DE1547">
              <w:rPr>
                <w:rFonts w:ascii="Times New Roman" w:hAnsi="Times New Roman" w:cs="Times New Roman"/>
                <w:sz w:val="28"/>
                <w:szCs w:val="28"/>
              </w:rPr>
              <w:t xml:space="preserve">/TT-BYT </w:t>
            </w:r>
          </w:p>
        </w:tc>
        <w:tc>
          <w:tcPr>
            <w:tcW w:w="6203" w:type="dxa"/>
            <w:gridSpan w:val="2"/>
            <w:tcBorders>
              <w:top w:val="none" w:sz="6" w:space="0" w:color="auto"/>
              <w:left w:val="none" w:sz="6" w:space="0" w:color="auto"/>
              <w:bottom w:val="none" w:sz="6" w:space="0" w:color="auto"/>
            </w:tcBorders>
            <w:tcMar>
              <w:top w:w="80" w:type="nil"/>
              <w:left w:w="80" w:type="nil"/>
              <w:bottom w:w="80" w:type="nil"/>
              <w:right w:w="80" w:type="nil"/>
            </w:tcMar>
          </w:tcPr>
          <w:p w14:paraId="6941896F" w14:textId="105BBD9E" w:rsidR="00B01F5B" w:rsidRPr="00DE1547" w:rsidRDefault="00B01F5B" w:rsidP="002F60FD">
            <w:pPr>
              <w:autoSpaceDE w:val="0"/>
              <w:autoSpaceDN w:val="0"/>
              <w:adjustRightInd w:val="0"/>
              <w:spacing w:line="340" w:lineRule="exact"/>
              <w:jc w:val="center"/>
              <w:rPr>
                <w:rFonts w:ascii="Times New Roman" w:hAnsi="Times New Roman" w:cs="Times New Roman"/>
                <w:sz w:val="28"/>
                <w:szCs w:val="28"/>
              </w:rPr>
            </w:pPr>
            <w:r w:rsidRPr="00DE1547">
              <w:rPr>
                <w:rFonts w:ascii="Times New Roman" w:hAnsi="Times New Roman" w:cs="Times New Roman"/>
                <w:i/>
                <w:iCs/>
                <w:sz w:val="28"/>
                <w:szCs w:val="28"/>
              </w:rPr>
              <w:t>Hà Nội, ngày    tháng     năm 202</w:t>
            </w:r>
            <w:r w:rsidR="009F70AA">
              <w:rPr>
                <w:rFonts w:ascii="Times New Roman" w:hAnsi="Times New Roman" w:cs="Times New Roman"/>
                <w:i/>
                <w:iCs/>
                <w:sz w:val="28"/>
                <w:szCs w:val="28"/>
              </w:rPr>
              <w:t>3</w:t>
            </w:r>
          </w:p>
        </w:tc>
      </w:tr>
    </w:tbl>
    <w:p w14:paraId="0674B106" w14:textId="14188CDF" w:rsidR="0002303B" w:rsidRPr="00DE1547" w:rsidRDefault="0002303B" w:rsidP="00B01F5B">
      <w:pPr>
        <w:autoSpaceDE w:val="0"/>
        <w:autoSpaceDN w:val="0"/>
        <w:adjustRightInd w:val="0"/>
        <w:spacing w:after="120"/>
        <w:jc w:val="center"/>
        <w:rPr>
          <w:rFonts w:ascii="Times New Roman" w:hAnsi="Times New Roman" w:cs="Times New Roman"/>
          <w:b/>
          <w:bCs/>
          <w:sz w:val="28"/>
          <w:szCs w:val="28"/>
        </w:rPr>
      </w:pPr>
    </w:p>
    <w:p w14:paraId="04494A9A" w14:textId="77777777" w:rsidR="009F70AA" w:rsidRDefault="00B01F5B" w:rsidP="00DE1547">
      <w:pPr>
        <w:autoSpaceDE w:val="0"/>
        <w:autoSpaceDN w:val="0"/>
        <w:adjustRightInd w:val="0"/>
        <w:spacing w:before="120" w:after="120" w:line="288" w:lineRule="auto"/>
        <w:jc w:val="center"/>
        <w:rPr>
          <w:rFonts w:ascii="Times New Roman" w:hAnsi="Times New Roman" w:cs="Times New Roman"/>
          <w:b/>
          <w:bCs/>
          <w:sz w:val="28"/>
          <w:szCs w:val="28"/>
        </w:rPr>
      </w:pPr>
      <w:r w:rsidRPr="00DE1547">
        <w:rPr>
          <w:rFonts w:ascii="Times New Roman" w:hAnsi="Times New Roman" w:cs="Times New Roman"/>
          <w:b/>
          <w:bCs/>
          <w:sz w:val="28"/>
          <w:szCs w:val="28"/>
        </w:rPr>
        <w:t>THÔNG TƯ</w:t>
      </w:r>
    </w:p>
    <w:p w14:paraId="74EA6730" w14:textId="0C9CEE1C" w:rsidR="009C0083" w:rsidRDefault="009F70AA" w:rsidP="00DE1547">
      <w:pPr>
        <w:autoSpaceDE w:val="0"/>
        <w:autoSpaceDN w:val="0"/>
        <w:adjustRightInd w:val="0"/>
        <w:spacing w:before="120" w:after="120" w:line="288" w:lineRule="auto"/>
        <w:jc w:val="center"/>
        <w:rPr>
          <w:rFonts w:ascii="Times New Roman" w:hAnsi="Times New Roman" w:cs="Times New Roman"/>
          <w:b/>
          <w:bCs/>
          <w:sz w:val="28"/>
          <w:szCs w:val="28"/>
        </w:rPr>
      </w:pPr>
      <w:r w:rsidRPr="00DE1547">
        <w:rPr>
          <w:rFonts w:ascii="Times New Roman" w:hAnsi="Times New Roman" w:cs="Times New Roman"/>
          <w:b/>
          <w:bCs/>
          <w:noProof/>
          <w:sz w:val="28"/>
          <w:szCs w:val="28"/>
        </w:rPr>
        <mc:AlternateContent>
          <mc:Choice Requires="wps">
            <w:drawing>
              <wp:anchor distT="0" distB="0" distL="114300" distR="114300" simplePos="0" relativeHeight="251666432" behindDoc="0" locked="0" layoutInCell="1" allowOverlap="1" wp14:anchorId="20A2DB33" wp14:editId="354F70CA">
                <wp:simplePos x="0" y="0"/>
                <wp:positionH relativeFrom="column">
                  <wp:posOffset>1537970</wp:posOffset>
                </wp:positionH>
                <wp:positionV relativeFrom="paragraph">
                  <wp:posOffset>241630</wp:posOffset>
                </wp:positionV>
                <wp:extent cx="2304288" cy="7315"/>
                <wp:effectExtent l="0" t="0" r="20320" b="31115"/>
                <wp:wrapNone/>
                <wp:docPr id="4" name="Straight Connector 4"/>
                <wp:cNvGraphicFramePr/>
                <a:graphic xmlns:a="http://schemas.openxmlformats.org/drawingml/2006/main">
                  <a:graphicData uri="http://schemas.microsoft.com/office/word/2010/wordprocessingShape">
                    <wps:wsp>
                      <wps:cNvCnPr/>
                      <wps:spPr>
                        <a:xfrm>
                          <a:off x="0" y="0"/>
                          <a:ext cx="2304288" cy="731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1.1pt,19.05pt" to="302.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" strokecolor="#4472c4 [3204]" strokeweight="1pt">
                <v:stroke joinstyle="miter"/>
              </v:line>
            </w:pict>
          </mc:Fallback>
        </mc:AlternateContent>
      </w:r>
      <w:r>
        <w:rPr>
          <w:rFonts w:ascii="Times New Roman" w:hAnsi="Times New Roman" w:cs="Times New Roman"/>
          <w:b/>
          <w:bCs/>
          <w:sz w:val="28"/>
          <w:szCs w:val="28"/>
        </w:rPr>
        <w:t>Ban hành Danh mục dược liệu độc làm thuốc</w:t>
      </w:r>
    </w:p>
    <w:p w14:paraId="76B39BD1" w14:textId="77777777" w:rsidR="009F70AA" w:rsidRPr="00DE1547" w:rsidRDefault="009F70AA" w:rsidP="00DE1547">
      <w:pPr>
        <w:autoSpaceDE w:val="0"/>
        <w:autoSpaceDN w:val="0"/>
        <w:adjustRightInd w:val="0"/>
        <w:spacing w:before="120" w:after="120" w:line="288" w:lineRule="auto"/>
        <w:jc w:val="center"/>
        <w:rPr>
          <w:rFonts w:ascii="Times New Roman" w:hAnsi="Times New Roman" w:cs="Times New Roman"/>
          <w:b/>
          <w:bCs/>
          <w:sz w:val="28"/>
          <w:szCs w:val="28"/>
        </w:rPr>
      </w:pPr>
    </w:p>
    <w:p w14:paraId="418ECAF8" w14:textId="005B1972" w:rsidR="00B01F5B" w:rsidRPr="00DE1547"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DE1547">
        <w:rPr>
          <w:rFonts w:ascii="Times New Roman" w:hAnsi="Times New Roman" w:cs="Times New Roman"/>
          <w:i/>
          <w:iCs/>
          <w:sz w:val="28"/>
          <w:szCs w:val="28"/>
        </w:rPr>
        <w:t>Căn cứ Luật dược số 105/2016/QH13 ngày 06 tháng 4 năm 2016;</w:t>
      </w:r>
    </w:p>
    <w:p w14:paraId="1E0D687C" w14:textId="77777777" w:rsidR="00B01F5B" w:rsidRPr="00DE1547"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DE1547">
        <w:rPr>
          <w:rFonts w:ascii="Times New Roman" w:hAnsi="Times New Roman" w:cs="Times New Roman"/>
          <w:i/>
          <w:iCs/>
          <w:sz w:val="28"/>
          <w:szCs w:val="28"/>
        </w:rPr>
        <w:t xml:space="preserve">Căn cứ Nghị định số 54/2017/NĐ-CP ngày 08 tháng 5 năm 2017 của </w:t>
      </w:r>
      <w:r w:rsidRPr="00DE1547">
        <w:rPr>
          <w:rFonts w:ascii="Times New Roman" w:hAnsi="Times New Roman" w:cs="Times New Roman"/>
          <w:i/>
          <w:iCs/>
          <w:spacing w:val="-7"/>
          <w:kern w:val="1"/>
          <w:sz w:val="28"/>
          <w:szCs w:val="28"/>
        </w:rPr>
        <w:t xml:space="preserve">Chính phủ quy định </w:t>
      </w:r>
      <w:r w:rsidRPr="00DE1547">
        <w:rPr>
          <w:rFonts w:ascii="Times New Roman" w:hAnsi="Times New Roman" w:cs="Times New Roman"/>
          <w:i/>
          <w:iCs/>
          <w:sz w:val="28"/>
          <w:szCs w:val="28"/>
        </w:rPr>
        <w:t>chi tiết một số điều và biện pháp thi hành Luật dược;</w:t>
      </w:r>
    </w:p>
    <w:p w14:paraId="036E0F1A" w14:textId="7B6766A9" w:rsidR="00B01F5B" w:rsidRPr="00DE1547"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DE1547">
        <w:rPr>
          <w:rFonts w:ascii="Times New Roman" w:hAnsi="Times New Roman" w:cs="Times New Roman"/>
          <w:i/>
          <w:iCs/>
          <w:sz w:val="28"/>
          <w:szCs w:val="28"/>
        </w:rPr>
        <w:t>Căn cứ Nghị định số 155/2018/NĐ</w:t>
      </w:r>
      <w:r w:rsidR="002F60FD" w:rsidRPr="00DE1547">
        <w:rPr>
          <w:rFonts w:ascii="Times New Roman" w:hAnsi="Times New Roman" w:cs="Times New Roman"/>
          <w:i/>
          <w:iCs/>
          <w:sz w:val="28"/>
          <w:szCs w:val="28"/>
        </w:rPr>
        <w:t>-</w:t>
      </w:r>
      <w:r w:rsidRPr="00DE1547">
        <w:rPr>
          <w:rFonts w:ascii="Times New Roman" w:hAnsi="Times New Roman" w:cs="Times New Roman"/>
          <w:i/>
          <w:iCs/>
          <w:sz w:val="28"/>
          <w:szCs w:val="28"/>
        </w:rPr>
        <w:t>CP ngày 12 tháng 11 năm 2018 của Chính phủ sửa đổi, bổ sung một số quy định liên quan đến điều kiện đầu tư kinh doanh thuộc phạm vi quản lý nhà nước của Bộ Y tế;</w:t>
      </w:r>
    </w:p>
    <w:p w14:paraId="304618CF" w14:textId="0A327123" w:rsidR="00B01F5B" w:rsidRPr="00DE1547" w:rsidRDefault="00B01F5B" w:rsidP="00DE1547">
      <w:pPr>
        <w:autoSpaceDE w:val="0"/>
        <w:autoSpaceDN w:val="0"/>
        <w:adjustRightInd w:val="0"/>
        <w:spacing w:before="120" w:after="120" w:line="288" w:lineRule="auto"/>
        <w:ind w:firstLine="720"/>
        <w:jc w:val="both"/>
        <w:rPr>
          <w:rFonts w:ascii="Times New Roman" w:hAnsi="Times New Roman" w:cs="Times New Roman"/>
          <w:i/>
          <w:iCs/>
          <w:spacing w:val="-7"/>
          <w:kern w:val="1"/>
          <w:sz w:val="28"/>
          <w:szCs w:val="28"/>
        </w:rPr>
      </w:pPr>
      <w:r w:rsidRPr="00DE1547">
        <w:rPr>
          <w:rFonts w:ascii="Times New Roman" w:hAnsi="Times New Roman" w:cs="Times New Roman"/>
          <w:i/>
          <w:iCs/>
          <w:sz w:val="28"/>
          <w:szCs w:val="28"/>
        </w:rPr>
        <w:t xml:space="preserve">Căn cứ Nghị định số </w:t>
      </w:r>
      <w:r w:rsidR="009F70AA">
        <w:rPr>
          <w:rFonts w:ascii="Times New Roman" w:hAnsi="Times New Roman" w:cs="Times New Roman"/>
          <w:i/>
          <w:iCs/>
          <w:sz w:val="28"/>
          <w:szCs w:val="28"/>
        </w:rPr>
        <w:t>9</w:t>
      </w:r>
      <w:r w:rsidRPr="00DE1547">
        <w:rPr>
          <w:rFonts w:ascii="Times New Roman" w:hAnsi="Times New Roman" w:cs="Times New Roman"/>
          <w:i/>
          <w:iCs/>
          <w:sz w:val="28"/>
          <w:szCs w:val="28"/>
        </w:rPr>
        <w:t>5/20</w:t>
      </w:r>
      <w:r w:rsidR="009F70AA">
        <w:rPr>
          <w:rFonts w:ascii="Times New Roman" w:hAnsi="Times New Roman" w:cs="Times New Roman"/>
          <w:i/>
          <w:iCs/>
          <w:sz w:val="28"/>
          <w:szCs w:val="28"/>
        </w:rPr>
        <w:t>22</w:t>
      </w:r>
      <w:r w:rsidRPr="00DE1547">
        <w:rPr>
          <w:rFonts w:ascii="Times New Roman" w:hAnsi="Times New Roman" w:cs="Times New Roman"/>
          <w:i/>
          <w:iCs/>
          <w:sz w:val="28"/>
          <w:szCs w:val="28"/>
        </w:rPr>
        <w:t xml:space="preserve">/NĐ-CP ngày </w:t>
      </w:r>
      <w:r w:rsidR="009F70AA">
        <w:rPr>
          <w:rFonts w:ascii="Times New Roman" w:hAnsi="Times New Roman" w:cs="Times New Roman"/>
          <w:i/>
          <w:iCs/>
          <w:sz w:val="28"/>
          <w:szCs w:val="28"/>
        </w:rPr>
        <w:t>15</w:t>
      </w:r>
      <w:r w:rsidRPr="00DE1547">
        <w:rPr>
          <w:rFonts w:ascii="Times New Roman" w:hAnsi="Times New Roman" w:cs="Times New Roman"/>
          <w:i/>
          <w:iCs/>
          <w:sz w:val="28"/>
          <w:szCs w:val="28"/>
        </w:rPr>
        <w:t xml:space="preserve"> tháng </w:t>
      </w:r>
      <w:r w:rsidR="009F70AA">
        <w:rPr>
          <w:rFonts w:ascii="Times New Roman" w:hAnsi="Times New Roman" w:cs="Times New Roman"/>
          <w:i/>
          <w:iCs/>
          <w:sz w:val="28"/>
          <w:szCs w:val="28"/>
        </w:rPr>
        <w:t>11</w:t>
      </w:r>
      <w:r w:rsidRPr="00DE1547">
        <w:rPr>
          <w:rFonts w:ascii="Times New Roman" w:hAnsi="Times New Roman" w:cs="Times New Roman"/>
          <w:i/>
          <w:iCs/>
          <w:sz w:val="28"/>
          <w:szCs w:val="28"/>
        </w:rPr>
        <w:t xml:space="preserve"> năm 20</w:t>
      </w:r>
      <w:r w:rsidR="009F70AA">
        <w:rPr>
          <w:rFonts w:ascii="Times New Roman" w:hAnsi="Times New Roman" w:cs="Times New Roman"/>
          <w:i/>
          <w:iCs/>
          <w:sz w:val="28"/>
          <w:szCs w:val="28"/>
        </w:rPr>
        <w:t>22</w:t>
      </w:r>
      <w:r w:rsidRPr="00DE1547">
        <w:rPr>
          <w:rFonts w:ascii="Times New Roman" w:hAnsi="Times New Roman" w:cs="Times New Roman"/>
          <w:i/>
          <w:iCs/>
          <w:sz w:val="28"/>
          <w:szCs w:val="28"/>
        </w:rPr>
        <w:t xml:space="preserve"> của </w:t>
      </w:r>
      <w:r w:rsidRPr="00DE1547">
        <w:rPr>
          <w:rFonts w:ascii="Times New Roman" w:hAnsi="Times New Roman" w:cs="Times New Roman"/>
          <w:i/>
          <w:iCs/>
          <w:spacing w:val="-7"/>
          <w:kern w:val="1"/>
          <w:sz w:val="28"/>
          <w:szCs w:val="28"/>
        </w:rPr>
        <w:t>Chính phủ quy định chức năng, nhiệm vụ, quyền hạn và cơ cấu tổ chức của Bộ Y tế;</w:t>
      </w:r>
    </w:p>
    <w:p w14:paraId="0C32982A" w14:textId="6D8C07A6" w:rsidR="00B01F5B" w:rsidRPr="00DE1547"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DE1547">
        <w:rPr>
          <w:rFonts w:ascii="Times New Roman" w:hAnsi="Times New Roman" w:cs="Times New Roman"/>
          <w:i/>
          <w:iCs/>
          <w:sz w:val="28"/>
          <w:szCs w:val="28"/>
        </w:rPr>
        <w:t xml:space="preserve">Theo đề nghị của Cục trưởng Cục Quản lý Y, </w:t>
      </w:r>
      <w:r w:rsidR="0015690C" w:rsidRPr="00DE1547">
        <w:rPr>
          <w:rFonts w:ascii="Times New Roman" w:hAnsi="Times New Roman" w:cs="Times New Roman"/>
          <w:i/>
          <w:iCs/>
          <w:sz w:val="28"/>
          <w:szCs w:val="28"/>
        </w:rPr>
        <w:t>d</w:t>
      </w:r>
      <w:r w:rsidRPr="00DE1547">
        <w:rPr>
          <w:rFonts w:ascii="Times New Roman" w:hAnsi="Times New Roman" w:cs="Times New Roman"/>
          <w:i/>
          <w:iCs/>
          <w:sz w:val="28"/>
          <w:szCs w:val="28"/>
        </w:rPr>
        <w:t xml:space="preserve">ược cổ truyền, </w:t>
      </w:r>
      <w:r w:rsidRPr="00DE1547">
        <w:rPr>
          <w:rFonts w:ascii="Times New Roman" w:hAnsi="Times New Roman" w:cs="Times New Roman"/>
          <w:sz w:val="28"/>
          <w:szCs w:val="28"/>
        </w:rPr>
        <w:t xml:space="preserve"> </w:t>
      </w:r>
    </w:p>
    <w:p w14:paraId="0C044A5E" w14:textId="732E7992" w:rsidR="00B01F5B" w:rsidRPr="00DE1547" w:rsidRDefault="00B01F5B" w:rsidP="00DE1547">
      <w:pPr>
        <w:autoSpaceDE w:val="0"/>
        <w:autoSpaceDN w:val="0"/>
        <w:adjustRightInd w:val="0"/>
        <w:spacing w:before="120" w:after="240" w:line="288" w:lineRule="auto"/>
        <w:ind w:firstLine="720"/>
        <w:jc w:val="both"/>
        <w:rPr>
          <w:rFonts w:ascii="Times New Roman" w:hAnsi="Times New Roman" w:cs="Times New Roman"/>
          <w:i/>
          <w:iCs/>
          <w:sz w:val="28"/>
          <w:szCs w:val="28"/>
        </w:rPr>
      </w:pPr>
      <w:r w:rsidRPr="00DE1547">
        <w:rPr>
          <w:rFonts w:ascii="Times New Roman" w:hAnsi="Times New Roman" w:cs="Times New Roman"/>
          <w:i/>
          <w:iCs/>
          <w:sz w:val="28"/>
          <w:szCs w:val="28"/>
        </w:rPr>
        <w:t xml:space="preserve">Bộ trưởng Bộ Y tế </w:t>
      </w:r>
      <w:r w:rsidR="00785CF3" w:rsidRPr="00DE1547">
        <w:rPr>
          <w:rFonts w:ascii="Times New Roman" w:hAnsi="Times New Roman" w:cs="Times New Roman"/>
          <w:i/>
          <w:iCs/>
          <w:sz w:val="28"/>
          <w:szCs w:val="28"/>
        </w:rPr>
        <w:t>ban</w:t>
      </w:r>
      <w:r w:rsidR="00785CF3" w:rsidRPr="00DE1547">
        <w:rPr>
          <w:rFonts w:ascii="Times New Roman" w:hAnsi="Times New Roman" w:cs="Times New Roman"/>
          <w:i/>
          <w:iCs/>
          <w:sz w:val="28"/>
          <w:szCs w:val="28"/>
          <w:lang w:val="vi-VN"/>
        </w:rPr>
        <w:t xml:space="preserve"> hành </w:t>
      </w:r>
      <w:r w:rsidR="00CF3AAE">
        <w:rPr>
          <w:rFonts w:ascii="Times New Roman" w:hAnsi="Times New Roman" w:cs="Times New Roman"/>
          <w:i/>
          <w:iCs/>
          <w:sz w:val="28"/>
          <w:szCs w:val="28"/>
        </w:rPr>
        <w:t>“</w:t>
      </w:r>
      <w:r w:rsidR="00271AE1" w:rsidRPr="00DE1547">
        <w:rPr>
          <w:rFonts w:ascii="Times New Roman" w:hAnsi="Times New Roman" w:cs="Times New Roman"/>
          <w:i/>
          <w:iCs/>
          <w:sz w:val="28"/>
          <w:szCs w:val="28"/>
          <w:lang w:val="vi-VN"/>
        </w:rPr>
        <w:t>T</w:t>
      </w:r>
      <w:r w:rsidRPr="00DE1547">
        <w:rPr>
          <w:rFonts w:ascii="Times New Roman" w:hAnsi="Times New Roman" w:cs="Times New Roman"/>
          <w:i/>
          <w:iCs/>
          <w:sz w:val="28"/>
          <w:szCs w:val="28"/>
        </w:rPr>
        <w:t xml:space="preserve">hông tư </w:t>
      </w:r>
      <w:r w:rsidR="00A35F4B">
        <w:rPr>
          <w:rFonts w:ascii="Times New Roman" w:hAnsi="Times New Roman" w:cs="Times New Roman"/>
          <w:i/>
          <w:iCs/>
          <w:sz w:val="28"/>
          <w:szCs w:val="28"/>
        </w:rPr>
        <w:t>ban hành Danh mục dược liệu độc làm thuốc</w:t>
      </w:r>
      <w:r w:rsidR="00CF3AAE">
        <w:rPr>
          <w:rFonts w:ascii="Times New Roman" w:hAnsi="Times New Roman" w:cs="Times New Roman"/>
          <w:i/>
          <w:iCs/>
          <w:sz w:val="28"/>
          <w:szCs w:val="28"/>
        </w:rPr>
        <w:t>”</w:t>
      </w:r>
      <w:r w:rsidRPr="00DE1547">
        <w:rPr>
          <w:rFonts w:ascii="Times New Roman" w:hAnsi="Times New Roman" w:cs="Times New Roman"/>
          <w:i/>
          <w:iCs/>
          <w:sz w:val="28"/>
          <w:szCs w:val="28"/>
        </w:rPr>
        <w:t xml:space="preserve">. </w:t>
      </w:r>
    </w:p>
    <w:p w14:paraId="2F0FA088" w14:textId="77777777" w:rsidR="00F45F65" w:rsidRPr="00F45F65"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F45F65">
        <w:rPr>
          <w:rFonts w:ascii="Times New Roman" w:hAnsi="Times New Roman" w:cs="Times New Roman"/>
          <w:b/>
          <w:bCs/>
          <w:sz w:val="28"/>
          <w:szCs w:val="28"/>
        </w:rPr>
        <w:t>Điều 1. Phạm vi điều chỉnh</w:t>
      </w:r>
    </w:p>
    <w:p w14:paraId="058E56C1" w14:textId="5F681C65" w:rsidR="00F45F65"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 xml:space="preserve">Thông tư này quy định nguyên tắc xây dựng, tiêu chí lựa chọn dược liệu </w:t>
      </w:r>
      <w:r w:rsidR="005A4770">
        <w:rPr>
          <w:rFonts w:ascii="Times New Roman" w:hAnsi="Times New Roman" w:cs="Times New Roman"/>
          <w:bCs/>
          <w:sz w:val="28"/>
          <w:szCs w:val="28"/>
        </w:rPr>
        <w:t xml:space="preserve"> vào Danh mục dược liệu </w:t>
      </w:r>
      <w:r w:rsidRPr="00DE1547">
        <w:rPr>
          <w:rFonts w:ascii="Times New Roman" w:hAnsi="Times New Roman" w:cs="Times New Roman"/>
          <w:bCs/>
          <w:sz w:val="28"/>
          <w:szCs w:val="28"/>
        </w:rPr>
        <w:t>độc làm thuốc</w:t>
      </w:r>
      <w:r w:rsidR="005A4770">
        <w:rPr>
          <w:rFonts w:ascii="Times New Roman" w:hAnsi="Times New Roman" w:cs="Times New Roman"/>
          <w:bCs/>
          <w:sz w:val="28"/>
          <w:szCs w:val="28"/>
        </w:rPr>
        <w:t>.</w:t>
      </w:r>
    </w:p>
    <w:p w14:paraId="40A2D952" w14:textId="77777777" w:rsidR="00F45F65" w:rsidRPr="00F45F65"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F45F65">
        <w:rPr>
          <w:rFonts w:ascii="Times New Roman" w:hAnsi="Times New Roman" w:cs="Times New Roman"/>
          <w:b/>
          <w:bCs/>
          <w:sz w:val="28"/>
          <w:szCs w:val="28"/>
        </w:rPr>
        <w:t>Điều 2. Nguyên tắc xây dựng và tiêu chí lựa chọn dược liệu vào Danh mục dược liệu độc làm thuốc</w:t>
      </w:r>
    </w:p>
    <w:p w14:paraId="4662DDFD" w14:textId="5576AD22" w:rsidR="00BD79F1" w:rsidRPr="00BD79F1" w:rsidRDefault="00F45F65" w:rsidP="00BD79F1">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1. Nguyên tắc xây dựng Danh mục dược liệu độc làm thuốc:</w:t>
      </w:r>
      <w:r w:rsidR="00134F1F">
        <w:rPr>
          <w:rFonts w:ascii="Times New Roman" w:hAnsi="Times New Roman" w:cs="Times New Roman"/>
          <w:bCs/>
          <w:sz w:val="28"/>
          <w:szCs w:val="28"/>
        </w:rPr>
        <w:t>a</w:t>
      </w:r>
      <w:r w:rsidR="00BD79F1" w:rsidRPr="00BD79F1">
        <w:rPr>
          <w:rFonts w:ascii="Times New Roman" w:hAnsi="Times New Roman" w:cs="Times New Roman"/>
          <w:bCs/>
          <w:sz w:val="28"/>
          <w:szCs w:val="28"/>
        </w:rPr>
        <w:t xml:space="preserve">) Hòa hợp với các </w:t>
      </w:r>
      <w:r w:rsidR="00874A78">
        <w:rPr>
          <w:rFonts w:ascii="Times New Roman" w:hAnsi="Times New Roman" w:cs="Times New Roman"/>
          <w:bCs/>
          <w:sz w:val="28"/>
          <w:szCs w:val="28"/>
        </w:rPr>
        <w:t>hướng dẫn</w:t>
      </w:r>
      <w:r w:rsidR="00BD79F1" w:rsidRPr="00BD79F1">
        <w:rPr>
          <w:rFonts w:ascii="Times New Roman" w:hAnsi="Times New Roman" w:cs="Times New Roman"/>
          <w:bCs/>
          <w:sz w:val="28"/>
          <w:szCs w:val="28"/>
        </w:rPr>
        <w:t xml:space="preserve"> </w:t>
      </w:r>
      <w:r w:rsidR="00134F1F">
        <w:rPr>
          <w:rFonts w:ascii="Times New Roman" w:hAnsi="Times New Roman" w:cs="Times New Roman"/>
          <w:bCs/>
          <w:sz w:val="28"/>
          <w:szCs w:val="28"/>
        </w:rPr>
        <w:t>của các nước</w:t>
      </w:r>
      <w:r w:rsidR="00BD79F1" w:rsidRPr="00BD79F1">
        <w:rPr>
          <w:rFonts w:ascii="Times New Roman" w:hAnsi="Times New Roman" w:cs="Times New Roman"/>
          <w:bCs/>
          <w:sz w:val="28"/>
          <w:szCs w:val="28"/>
        </w:rPr>
        <w:t xml:space="preserve"> </w:t>
      </w:r>
      <w:r w:rsidR="00134F1F" w:rsidRPr="00BD79F1">
        <w:rPr>
          <w:rFonts w:ascii="Times New Roman" w:hAnsi="Times New Roman" w:cs="Times New Roman"/>
          <w:bCs/>
          <w:sz w:val="28"/>
          <w:szCs w:val="28"/>
        </w:rPr>
        <w:t xml:space="preserve">trong khu vực và trên thế giới </w:t>
      </w:r>
      <w:r w:rsidR="00134F1F">
        <w:rPr>
          <w:rFonts w:ascii="Times New Roman" w:hAnsi="Times New Roman" w:cs="Times New Roman"/>
          <w:bCs/>
          <w:sz w:val="28"/>
          <w:szCs w:val="28"/>
        </w:rPr>
        <w:t xml:space="preserve"> về </w:t>
      </w:r>
      <w:r w:rsidR="00BD79F1" w:rsidRPr="00BD79F1">
        <w:rPr>
          <w:rFonts w:ascii="Times New Roman" w:hAnsi="Times New Roman" w:cs="Times New Roman"/>
          <w:bCs/>
          <w:sz w:val="28"/>
          <w:szCs w:val="28"/>
        </w:rPr>
        <w:t>phân loại dược liệu độc làm thuốc</w:t>
      </w:r>
      <w:r w:rsidR="00134F1F">
        <w:rPr>
          <w:rFonts w:ascii="Times New Roman" w:hAnsi="Times New Roman" w:cs="Times New Roman"/>
          <w:bCs/>
          <w:sz w:val="28"/>
          <w:szCs w:val="28"/>
        </w:rPr>
        <w:t>;</w:t>
      </w:r>
    </w:p>
    <w:p w14:paraId="59EB101F" w14:textId="6E946BA3" w:rsidR="00BD79F1" w:rsidRPr="00BD79F1" w:rsidRDefault="00134F1F" w:rsidP="00BD79F1">
      <w:pPr>
        <w:autoSpaceDE w:val="0"/>
        <w:autoSpaceDN w:val="0"/>
        <w:adjustRightInd w:val="0"/>
        <w:spacing w:before="120" w:after="24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b</w:t>
      </w:r>
      <w:r w:rsidR="00BD79F1" w:rsidRPr="00BD79F1">
        <w:rPr>
          <w:rFonts w:ascii="Times New Roman" w:hAnsi="Times New Roman" w:cs="Times New Roman"/>
          <w:bCs/>
          <w:sz w:val="28"/>
          <w:szCs w:val="28"/>
        </w:rPr>
        <w:t xml:space="preserve">) Phù hợp cơ sở dữ liệu về dược liệu độc </w:t>
      </w:r>
      <w:r>
        <w:rPr>
          <w:rFonts w:ascii="Times New Roman" w:hAnsi="Times New Roman" w:cs="Times New Roman"/>
          <w:bCs/>
          <w:sz w:val="28"/>
          <w:szCs w:val="28"/>
        </w:rPr>
        <w:t xml:space="preserve">làm thuốc </w:t>
      </w:r>
      <w:r w:rsidR="00BD79F1" w:rsidRPr="00BD79F1">
        <w:rPr>
          <w:rFonts w:ascii="Times New Roman" w:hAnsi="Times New Roman" w:cs="Times New Roman"/>
          <w:bCs/>
          <w:sz w:val="28"/>
          <w:szCs w:val="28"/>
        </w:rPr>
        <w:t>trên thế giới</w:t>
      </w:r>
      <w:r>
        <w:rPr>
          <w:rFonts w:ascii="Times New Roman" w:hAnsi="Times New Roman" w:cs="Times New Roman"/>
          <w:bCs/>
          <w:sz w:val="28"/>
          <w:szCs w:val="28"/>
        </w:rPr>
        <w:t>;</w:t>
      </w:r>
    </w:p>
    <w:p w14:paraId="79D6A5D5" w14:textId="4F7768BC" w:rsidR="00BD79F1" w:rsidRDefault="00B22717" w:rsidP="00BD79F1">
      <w:pPr>
        <w:autoSpaceDE w:val="0"/>
        <w:autoSpaceDN w:val="0"/>
        <w:adjustRightInd w:val="0"/>
        <w:spacing w:before="120" w:after="24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c</w:t>
      </w:r>
      <w:r w:rsidR="00BD79F1" w:rsidRPr="00BD79F1">
        <w:rPr>
          <w:rFonts w:ascii="Times New Roman" w:hAnsi="Times New Roman" w:cs="Times New Roman"/>
          <w:bCs/>
          <w:sz w:val="28"/>
          <w:szCs w:val="28"/>
        </w:rPr>
        <w:t xml:space="preserve">) Kế thừa </w:t>
      </w:r>
      <w:r w:rsidR="00C139CC">
        <w:rPr>
          <w:rFonts w:ascii="Times New Roman" w:hAnsi="Times New Roman" w:cs="Times New Roman"/>
          <w:bCs/>
          <w:sz w:val="28"/>
          <w:szCs w:val="28"/>
        </w:rPr>
        <w:t>D</w:t>
      </w:r>
      <w:r w:rsidR="00BD79F1" w:rsidRPr="00BD79F1">
        <w:rPr>
          <w:rFonts w:ascii="Times New Roman" w:hAnsi="Times New Roman" w:cs="Times New Roman"/>
          <w:bCs/>
          <w:sz w:val="28"/>
          <w:szCs w:val="28"/>
        </w:rPr>
        <w:t>anh mục dược liệu độc</w:t>
      </w:r>
      <w:r w:rsidR="00081EC8">
        <w:rPr>
          <w:rFonts w:ascii="Times New Roman" w:hAnsi="Times New Roman" w:cs="Times New Roman"/>
          <w:bCs/>
          <w:sz w:val="28"/>
          <w:szCs w:val="28"/>
        </w:rPr>
        <w:t xml:space="preserve"> làm thuốc</w:t>
      </w:r>
      <w:r w:rsidR="00BD79F1" w:rsidRPr="00BD79F1">
        <w:rPr>
          <w:rFonts w:ascii="Times New Roman" w:hAnsi="Times New Roman" w:cs="Times New Roman"/>
          <w:bCs/>
          <w:sz w:val="28"/>
          <w:szCs w:val="28"/>
        </w:rPr>
        <w:t xml:space="preserve"> đã được ban hành</w:t>
      </w:r>
      <w:r w:rsidR="00663E0D">
        <w:rPr>
          <w:rFonts w:ascii="Times New Roman" w:hAnsi="Times New Roman" w:cs="Times New Roman"/>
          <w:bCs/>
          <w:sz w:val="28"/>
          <w:szCs w:val="28"/>
        </w:rPr>
        <w:t>;</w:t>
      </w:r>
    </w:p>
    <w:p w14:paraId="1D9E03E8" w14:textId="1160629B" w:rsidR="00874A78" w:rsidRDefault="00874A78" w:rsidP="00BD79F1">
      <w:pPr>
        <w:autoSpaceDE w:val="0"/>
        <w:autoSpaceDN w:val="0"/>
        <w:adjustRightInd w:val="0"/>
        <w:spacing w:before="120" w:after="24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d) Không đưa vào Danh mục dược liệu độc làm thuốc đối với cây</w:t>
      </w:r>
      <w:r w:rsidR="004A0162">
        <w:rPr>
          <w:rFonts w:ascii="Times New Roman" w:hAnsi="Times New Roman" w:cs="Times New Roman"/>
          <w:bCs/>
          <w:sz w:val="28"/>
          <w:szCs w:val="28"/>
        </w:rPr>
        <w:t>,</w:t>
      </w:r>
      <w:r>
        <w:rPr>
          <w:rFonts w:ascii="Times New Roman" w:hAnsi="Times New Roman" w:cs="Times New Roman"/>
          <w:bCs/>
          <w:sz w:val="28"/>
          <w:szCs w:val="28"/>
        </w:rPr>
        <w:t xml:space="preserve"> con, bộ phận dùng có</w:t>
      </w:r>
      <w:r w:rsidR="001A4EAA">
        <w:rPr>
          <w:rFonts w:ascii="Times New Roman" w:hAnsi="Times New Roman" w:cs="Times New Roman"/>
          <w:bCs/>
          <w:sz w:val="28"/>
          <w:szCs w:val="28"/>
        </w:rPr>
        <w:t xml:space="preserve"> thành phần hoạt chất có độc tính </w:t>
      </w:r>
      <w:r w:rsidR="004A0162">
        <w:rPr>
          <w:rFonts w:ascii="Times New Roman" w:hAnsi="Times New Roman" w:cs="Times New Roman"/>
          <w:bCs/>
          <w:sz w:val="28"/>
          <w:szCs w:val="28"/>
        </w:rPr>
        <w:t xml:space="preserve">nhưng </w:t>
      </w:r>
      <w:r w:rsidR="001A4EAA">
        <w:rPr>
          <w:rFonts w:ascii="Times New Roman" w:hAnsi="Times New Roman" w:cs="Times New Roman"/>
          <w:bCs/>
          <w:sz w:val="28"/>
          <w:szCs w:val="28"/>
        </w:rPr>
        <w:t>chưa được sử dụng làm thuốc.</w:t>
      </w:r>
    </w:p>
    <w:p w14:paraId="2DB0732D" w14:textId="77777777" w:rsidR="00F45F65" w:rsidRPr="00DE1547"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2. Tiêu chí lựa chọn dược liệu vào Danh mục dược liệu độc làm thuốc:</w:t>
      </w:r>
    </w:p>
    <w:p w14:paraId="32F682C4" w14:textId="7DF83ED8" w:rsidR="005E69AA" w:rsidRPr="00BD79F1" w:rsidRDefault="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 xml:space="preserve">Dược liệu đáp ứng </w:t>
      </w:r>
      <w:r w:rsidR="00BD79F1">
        <w:rPr>
          <w:rFonts w:ascii="Times New Roman" w:hAnsi="Times New Roman" w:cs="Times New Roman"/>
          <w:bCs/>
          <w:sz w:val="28"/>
          <w:szCs w:val="28"/>
        </w:rPr>
        <w:t>các</w:t>
      </w:r>
      <w:r w:rsidRPr="00DE1547">
        <w:rPr>
          <w:rFonts w:ascii="Times New Roman" w:hAnsi="Times New Roman" w:cs="Times New Roman"/>
          <w:bCs/>
          <w:sz w:val="28"/>
          <w:szCs w:val="28"/>
        </w:rPr>
        <w:t xml:space="preserve"> tiêu chí sau xem xét lựa chọn đưa vào Danh mục dược liệu độc làm thuốc:</w:t>
      </w:r>
    </w:p>
    <w:p w14:paraId="5542B34D" w14:textId="43C6156C" w:rsidR="00681251" w:rsidRDefault="00874A78">
      <w:pPr>
        <w:autoSpaceDE w:val="0"/>
        <w:autoSpaceDN w:val="0"/>
        <w:adjustRightInd w:val="0"/>
        <w:spacing w:before="120" w:after="240" w:line="288" w:lineRule="auto"/>
        <w:ind w:firstLine="720"/>
        <w:jc w:val="both"/>
        <w:rPr>
          <w:rFonts w:ascii="Times New Roman" w:hAnsi="Times New Roman" w:cs="Times New Roman"/>
          <w:bCs/>
          <w:sz w:val="28"/>
          <w:szCs w:val="28"/>
        </w:rPr>
      </w:pPr>
      <w:r w:rsidRPr="00874A78">
        <w:rPr>
          <w:rFonts w:ascii="Times New Roman" w:hAnsi="Times New Roman" w:cs="Times New Roman"/>
          <w:bCs/>
          <w:sz w:val="28"/>
          <w:szCs w:val="28"/>
        </w:rPr>
        <w:t xml:space="preserve">a) </w:t>
      </w:r>
      <w:r w:rsidRPr="0086763E">
        <w:rPr>
          <w:rFonts w:ascii="Times New Roman" w:hAnsi="Times New Roman" w:cs="Times New Roman"/>
          <w:bCs/>
          <w:sz w:val="28"/>
          <w:szCs w:val="28"/>
        </w:rPr>
        <w:t xml:space="preserve">Dược liệu có chuyên luận trong </w:t>
      </w:r>
      <w:r w:rsidR="00681251" w:rsidRPr="00874A78">
        <w:rPr>
          <w:rFonts w:ascii="Times New Roman" w:hAnsi="Times New Roman" w:cs="Times New Roman"/>
          <w:bCs/>
          <w:sz w:val="28"/>
          <w:szCs w:val="28"/>
        </w:rPr>
        <w:t>Dược điển Việ</w:t>
      </w:r>
      <w:r w:rsidR="00C945C0">
        <w:rPr>
          <w:rFonts w:ascii="Times New Roman" w:hAnsi="Times New Roman" w:cs="Times New Roman"/>
          <w:bCs/>
          <w:sz w:val="28"/>
          <w:szCs w:val="28"/>
        </w:rPr>
        <w:t>t Nam hoặc</w:t>
      </w:r>
      <w:r w:rsidR="00681251" w:rsidRPr="00874A78">
        <w:rPr>
          <w:rFonts w:ascii="Times New Roman" w:hAnsi="Times New Roman" w:cs="Times New Roman"/>
          <w:bCs/>
          <w:sz w:val="28"/>
          <w:szCs w:val="28"/>
        </w:rPr>
        <w:t xml:space="preserve"> Dược điển tham chiế</w:t>
      </w:r>
      <w:r w:rsidR="004A0162">
        <w:rPr>
          <w:rFonts w:ascii="Times New Roman" w:hAnsi="Times New Roman" w:cs="Times New Roman"/>
          <w:bCs/>
          <w:sz w:val="28"/>
          <w:szCs w:val="28"/>
        </w:rPr>
        <w:t>u,</w:t>
      </w:r>
      <w:r w:rsidRPr="00874A78">
        <w:rPr>
          <w:rFonts w:ascii="Times New Roman" w:hAnsi="Times New Roman" w:cs="Times New Roman"/>
          <w:bCs/>
          <w:sz w:val="28"/>
          <w:szCs w:val="28"/>
        </w:rPr>
        <w:t xml:space="preserve"> trong đó có thông tin dược liệu có độc </w:t>
      </w:r>
      <w:r>
        <w:rPr>
          <w:rFonts w:ascii="Times New Roman" w:hAnsi="Times New Roman" w:cs="Times New Roman"/>
          <w:bCs/>
          <w:sz w:val="28"/>
          <w:szCs w:val="28"/>
        </w:rPr>
        <w:t>(trừ trường hợp ghi ít độc).</w:t>
      </w:r>
    </w:p>
    <w:p w14:paraId="3F6AD057" w14:textId="1FD1B287" w:rsidR="00874A78" w:rsidRDefault="00874A78">
      <w:pPr>
        <w:autoSpaceDE w:val="0"/>
        <w:autoSpaceDN w:val="0"/>
        <w:adjustRightInd w:val="0"/>
        <w:spacing w:before="120" w:after="24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 </w:t>
      </w:r>
      <w:r w:rsidRPr="00874A78">
        <w:rPr>
          <w:rFonts w:ascii="Times New Roman" w:hAnsi="Times New Roman" w:cs="Times New Roman"/>
          <w:bCs/>
          <w:sz w:val="28"/>
          <w:szCs w:val="28"/>
        </w:rPr>
        <w:t xml:space="preserve">Dược liệu có độc tính cao gây ảnh </w:t>
      </w:r>
      <w:r>
        <w:rPr>
          <w:rFonts w:ascii="Times New Roman" w:hAnsi="Times New Roman" w:cs="Times New Roman"/>
          <w:bCs/>
          <w:sz w:val="28"/>
          <w:szCs w:val="28"/>
        </w:rPr>
        <w:t>đến</w:t>
      </w:r>
      <w:r w:rsidRPr="00874A78">
        <w:rPr>
          <w:rFonts w:ascii="Times New Roman" w:hAnsi="Times New Roman" w:cs="Times New Roman"/>
          <w:bCs/>
          <w:sz w:val="28"/>
          <w:szCs w:val="28"/>
        </w:rPr>
        <w:t xml:space="preserve"> </w:t>
      </w:r>
      <w:r w:rsidR="00834E32">
        <w:rPr>
          <w:rFonts w:ascii="Times New Roman" w:hAnsi="Times New Roman" w:cs="Times New Roman"/>
          <w:bCs/>
          <w:sz w:val="28"/>
          <w:szCs w:val="28"/>
        </w:rPr>
        <w:t xml:space="preserve">sức khỏe, </w:t>
      </w:r>
      <w:r w:rsidRPr="00874A78">
        <w:rPr>
          <w:rFonts w:ascii="Times New Roman" w:hAnsi="Times New Roman" w:cs="Times New Roman"/>
          <w:bCs/>
          <w:sz w:val="28"/>
          <w:szCs w:val="28"/>
        </w:rPr>
        <w:t xml:space="preserve">tính mạng người </w:t>
      </w:r>
      <w:r w:rsidR="00365C2B">
        <w:rPr>
          <w:rFonts w:ascii="Times New Roman" w:hAnsi="Times New Roman" w:cs="Times New Roman"/>
          <w:bCs/>
          <w:sz w:val="28"/>
          <w:szCs w:val="28"/>
        </w:rPr>
        <w:t xml:space="preserve">            </w:t>
      </w:r>
      <w:r w:rsidRPr="00874A78">
        <w:rPr>
          <w:rFonts w:ascii="Times New Roman" w:hAnsi="Times New Roman" w:cs="Times New Roman"/>
          <w:bCs/>
          <w:sz w:val="28"/>
          <w:szCs w:val="28"/>
        </w:rPr>
        <w:t>sử dụng;</w:t>
      </w:r>
    </w:p>
    <w:p w14:paraId="741E4326" w14:textId="552F8960" w:rsidR="008F71F4" w:rsidRPr="00DE1547" w:rsidRDefault="008F71F4">
      <w:pPr>
        <w:autoSpaceDE w:val="0"/>
        <w:autoSpaceDN w:val="0"/>
        <w:adjustRightInd w:val="0"/>
        <w:spacing w:before="120" w:after="24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c</w:t>
      </w:r>
      <w:r w:rsidR="00F45F65" w:rsidRPr="00DE1547">
        <w:rPr>
          <w:rFonts w:ascii="Times New Roman" w:hAnsi="Times New Roman" w:cs="Times New Roman"/>
          <w:bCs/>
          <w:sz w:val="28"/>
          <w:szCs w:val="28"/>
        </w:rPr>
        <w:t xml:space="preserve">) </w:t>
      </w:r>
      <w:r w:rsidR="003006D6">
        <w:rPr>
          <w:rFonts w:ascii="Times New Roman" w:hAnsi="Times New Roman" w:cs="Times New Roman"/>
          <w:bCs/>
          <w:sz w:val="28"/>
          <w:szCs w:val="28"/>
        </w:rPr>
        <w:t>T</w:t>
      </w:r>
      <w:r w:rsidR="00F45F65" w:rsidRPr="00DE1547">
        <w:rPr>
          <w:rFonts w:ascii="Times New Roman" w:hAnsi="Times New Roman" w:cs="Times New Roman"/>
          <w:bCs/>
          <w:sz w:val="28"/>
          <w:szCs w:val="28"/>
        </w:rPr>
        <w:t>rong quá trình sử dụng gây ra phản ứng có hại nghiêm trọng đã được biết hoặc được Tổ chức Y tế thế giới, cơ quan quản lý có thẩm quyền của Việt Nam hoặc nước ngoài khuyến cáo</w:t>
      </w:r>
      <w:r w:rsidR="003006D6">
        <w:rPr>
          <w:rFonts w:ascii="Times New Roman" w:hAnsi="Times New Roman" w:cs="Times New Roman"/>
          <w:bCs/>
          <w:sz w:val="28"/>
          <w:szCs w:val="28"/>
        </w:rPr>
        <w:t>.</w:t>
      </w:r>
    </w:p>
    <w:p w14:paraId="13E9914F" w14:textId="77777777" w:rsidR="00F45F65" w:rsidRPr="00F45F65"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F45F65">
        <w:rPr>
          <w:rFonts w:ascii="Times New Roman" w:hAnsi="Times New Roman" w:cs="Times New Roman"/>
          <w:b/>
          <w:bCs/>
          <w:sz w:val="28"/>
          <w:szCs w:val="28"/>
        </w:rPr>
        <w:t>Điều 3. Danh mục dược liệu độc làm thuốc</w:t>
      </w:r>
    </w:p>
    <w:p w14:paraId="027850A8" w14:textId="77777777" w:rsidR="00F45F65" w:rsidRPr="00DE1547"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Ban hành kèm theo Thông tư này “Danh mục dược liệu độc làm thuốc” bao gồm:</w:t>
      </w:r>
    </w:p>
    <w:p w14:paraId="5CBADF0C" w14:textId="77777777" w:rsidR="00F45F65" w:rsidRPr="00DE1547"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1. Danh mục dược liệu độc nguồn gốc thực vật quy định tại Phụ lục I.</w:t>
      </w:r>
    </w:p>
    <w:p w14:paraId="080BBB0A" w14:textId="3BE8A435" w:rsidR="00F45F65" w:rsidRPr="00DE1547"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2. Danh mục dược liệu độc nguồn gốc động vật quy định tại Phụ lục II.</w:t>
      </w:r>
    </w:p>
    <w:p w14:paraId="4513136C" w14:textId="77777777" w:rsidR="00F45F65" w:rsidRPr="00DE1547" w:rsidRDefault="00F45F6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DE1547">
        <w:rPr>
          <w:rFonts w:ascii="Times New Roman" w:hAnsi="Times New Roman" w:cs="Times New Roman"/>
          <w:bCs/>
          <w:sz w:val="28"/>
          <w:szCs w:val="28"/>
        </w:rPr>
        <w:t>3. Danh mục dược liệu độc nguồn gốc khoáng vật quy định tại Phụ lục III.</w:t>
      </w:r>
    </w:p>
    <w:p w14:paraId="07DCF732" w14:textId="75438E9C" w:rsidR="00F45F65" w:rsidRPr="00F45F65"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F45F65">
        <w:rPr>
          <w:rFonts w:ascii="Times New Roman" w:hAnsi="Times New Roman" w:cs="Times New Roman"/>
          <w:b/>
          <w:bCs/>
          <w:sz w:val="28"/>
          <w:szCs w:val="28"/>
        </w:rPr>
        <w:t xml:space="preserve">Điều 4. </w:t>
      </w:r>
      <w:r w:rsidR="003006D6">
        <w:rPr>
          <w:rFonts w:ascii="Times New Roman" w:hAnsi="Times New Roman" w:cs="Times New Roman"/>
          <w:b/>
          <w:bCs/>
          <w:sz w:val="28"/>
          <w:szCs w:val="28"/>
        </w:rPr>
        <w:t>Mục đích ban hành danh mục</w:t>
      </w:r>
      <w:r w:rsidR="007462CE">
        <w:rPr>
          <w:rFonts w:ascii="Times New Roman" w:hAnsi="Times New Roman" w:cs="Times New Roman"/>
          <w:b/>
          <w:bCs/>
          <w:sz w:val="28"/>
          <w:szCs w:val="28"/>
        </w:rPr>
        <w:t xml:space="preserve"> dược liệu độc làm thuốc</w:t>
      </w:r>
    </w:p>
    <w:p w14:paraId="05106448" w14:textId="40717BB0" w:rsidR="0042110E" w:rsidRDefault="00655B85" w:rsidP="00DE1547">
      <w:pPr>
        <w:tabs>
          <w:tab w:val="left" w:pos="567"/>
        </w:tabs>
        <w:autoSpaceDE w:val="0"/>
        <w:autoSpaceDN w:val="0"/>
        <w:adjustRightInd w:val="0"/>
        <w:spacing w:before="120" w:after="12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F45F65" w:rsidRPr="00DE1547">
        <w:rPr>
          <w:rFonts w:ascii="Times New Roman" w:hAnsi="Times New Roman" w:cs="Times New Roman"/>
          <w:bCs/>
          <w:sz w:val="28"/>
          <w:szCs w:val="28"/>
        </w:rPr>
        <w:t>Danh mục dược liệu độc làm thuốc là cơ sở để cơ quan quản lý Nhà nước có thẩm quyền thực hiện quy định về quản lý đối với dược liệu độc trong kinh doanh, đăng ký, ghi nhãn, kê đơn, cấp phát, chế biến, bảo quản, sử dụng, thanh tra, kiểm tra, xử lý vi phạm và các hoạt động khác có liên quan.</w:t>
      </w:r>
    </w:p>
    <w:p w14:paraId="5C3A3ED8" w14:textId="5DD8D8DB" w:rsidR="0051483F" w:rsidRDefault="0051483F" w:rsidP="00DE1547">
      <w:pPr>
        <w:tabs>
          <w:tab w:val="left" w:pos="567"/>
        </w:tabs>
        <w:autoSpaceDE w:val="0"/>
        <w:autoSpaceDN w:val="0"/>
        <w:adjustRightInd w:val="0"/>
        <w:spacing w:before="120" w:after="12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Các dược liệu được ban hành tại Phụ lục kèm theo Thông tư này phải được chế biến theo đúng phương pháp chế biến do Bộ trưởng Bộ Y tế </w:t>
      </w:r>
      <w:r w:rsidR="00C3226F">
        <w:rPr>
          <w:rFonts w:ascii="Times New Roman" w:hAnsi="Times New Roman" w:cs="Times New Roman"/>
          <w:bCs/>
          <w:sz w:val="28"/>
          <w:szCs w:val="28"/>
        </w:rPr>
        <w:t>ban hành</w:t>
      </w:r>
      <w:r>
        <w:rPr>
          <w:rFonts w:ascii="Times New Roman" w:hAnsi="Times New Roman" w:cs="Times New Roman"/>
          <w:bCs/>
          <w:sz w:val="28"/>
          <w:szCs w:val="28"/>
        </w:rPr>
        <w:t xml:space="preserve"> trước khi dùng làm thuốc. </w:t>
      </w:r>
    </w:p>
    <w:p w14:paraId="702FF2AD" w14:textId="67846708" w:rsidR="00F45F65" w:rsidRPr="00DE1547" w:rsidRDefault="0051483F" w:rsidP="00DE1547">
      <w:pPr>
        <w:tabs>
          <w:tab w:val="left" w:pos="567"/>
        </w:tabs>
        <w:autoSpaceDE w:val="0"/>
        <w:autoSpaceDN w:val="0"/>
        <w:adjustRightInd w:val="0"/>
        <w:spacing w:before="120" w:after="12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655B85" w:rsidRPr="00DE1547">
        <w:rPr>
          <w:rFonts w:ascii="Times New Roman" w:hAnsi="Times New Roman" w:cs="Times New Roman"/>
          <w:bCs/>
          <w:sz w:val="28"/>
          <w:szCs w:val="28"/>
        </w:rPr>
        <w:t>.</w:t>
      </w:r>
      <w:r w:rsidR="00655B85">
        <w:rPr>
          <w:rFonts w:ascii="Times New Roman" w:hAnsi="Times New Roman" w:cs="Times New Roman"/>
          <w:b/>
          <w:bCs/>
          <w:sz w:val="28"/>
          <w:szCs w:val="28"/>
        </w:rPr>
        <w:t xml:space="preserve"> </w:t>
      </w:r>
      <w:r w:rsidR="0042110E">
        <w:rPr>
          <w:rFonts w:ascii="Times New Roman" w:hAnsi="Times New Roman" w:cs="Times New Roman"/>
          <w:bCs/>
          <w:sz w:val="28"/>
          <w:szCs w:val="28"/>
        </w:rPr>
        <w:t xml:space="preserve">Các </w:t>
      </w:r>
      <w:r w:rsidR="000E0D57">
        <w:rPr>
          <w:rFonts w:ascii="Times New Roman" w:hAnsi="Times New Roman" w:cs="Times New Roman"/>
          <w:bCs/>
          <w:sz w:val="28"/>
          <w:szCs w:val="28"/>
        </w:rPr>
        <w:t xml:space="preserve">thuốc </w:t>
      </w:r>
      <w:r w:rsidR="0042110E">
        <w:rPr>
          <w:rFonts w:ascii="Times New Roman" w:hAnsi="Times New Roman" w:cs="Times New Roman"/>
          <w:bCs/>
          <w:sz w:val="28"/>
          <w:szCs w:val="28"/>
        </w:rPr>
        <w:t>dược liệu, thuốc cổ truyền c</w:t>
      </w:r>
      <w:r w:rsidR="001E08BF">
        <w:rPr>
          <w:rFonts w:ascii="Times New Roman" w:hAnsi="Times New Roman" w:cs="Times New Roman"/>
          <w:bCs/>
          <w:sz w:val="28"/>
          <w:szCs w:val="28"/>
        </w:rPr>
        <w:t>ó thành phần</w:t>
      </w:r>
      <w:r w:rsidR="0042110E">
        <w:rPr>
          <w:rFonts w:ascii="Times New Roman" w:hAnsi="Times New Roman" w:cs="Times New Roman"/>
          <w:bCs/>
          <w:sz w:val="28"/>
          <w:szCs w:val="28"/>
        </w:rPr>
        <w:t xml:space="preserve"> dược liệu</w:t>
      </w:r>
      <w:r w:rsidR="000E0D57">
        <w:rPr>
          <w:rFonts w:ascii="Times New Roman" w:hAnsi="Times New Roman" w:cs="Times New Roman"/>
          <w:bCs/>
          <w:sz w:val="28"/>
          <w:szCs w:val="28"/>
        </w:rPr>
        <w:t xml:space="preserve"> </w:t>
      </w:r>
      <w:r w:rsidR="007462CE">
        <w:rPr>
          <w:rFonts w:ascii="Times New Roman" w:hAnsi="Times New Roman" w:cs="Times New Roman"/>
          <w:bCs/>
          <w:sz w:val="28"/>
          <w:szCs w:val="28"/>
        </w:rPr>
        <w:t xml:space="preserve">thuộc danh mục dược liệu </w:t>
      </w:r>
      <w:r w:rsidR="00E912DF">
        <w:rPr>
          <w:rFonts w:ascii="Times New Roman" w:hAnsi="Times New Roman" w:cs="Times New Roman"/>
          <w:bCs/>
          <w:sz w:val="28"/>
          <w:szCs w:val="28"/>
        </w:rPr>
        <w:t>độ</w:t>
      </w:r>
      <w:r w:rsidR="00FD28DA">
        <w:rPr>
          <w:rFonts w:ascii="Times New Roman" w:hAnsi="Times New Roman" w:cs="Times New Roman"/>
          <w:bCs/>
          <w:sz w:val="28"/>
          <w:szCs w:val="28"/>
        </w:rPr>
        <w:t>c làm thuốc</w:t>
      </w:r>
      <w:r w:rsidR="00E912DF">
        <w:rPr>
          <w:rFonts w:ascii="Times New Roman" w:hAnsi="Times New Roman" w:cs="Times New Roman"/>
          <w:bCs/>
          <w:sz w:val="28"/>
          <w:szCs w:val="28"/>
        </w:rPr>
        <w:t xml:space="preserve"> </w:t>
      </w:r>
      <w:r w:rsidR="004226CC">
        <w:rPr>
          <w:rFonts w:ascii="Times New Roman" w:hAnsi="Times New Roman" w:cs="Times New Roman"/>
          <w:bCs/>
          <w:sz w:val="28"/>
          <w:szCs w:val="28"/>
        </w:rPr>
        <w:t>tại Phụ lục I ban hành kèm theo Thông tư này</w:t>
      </w:r>
      <w:r w:rsidR="00E912DF">
        <w:rPr>
          <w:rFonts w:ascii="Times New Roman" w:hAnsi="Times New Roman" w:cs="Times New Roman"/>
          <w:bCs/>
          <w:sz w:val="28"/>
          <w:szCs w:val="28"/>
        </w:rPr>
        <w:t xml:space="preserve"> </w:t>
      </w:r>
      <w:r w:rsidR="00D41ADD">
        <w:rPr>
          <w:rFonts w:ascii="Times New Roman" w:hAnsi="Times New Roman" w:cs="Times New Roman"/>
          <w:bCs/>
          <w:sz w:val="28"/>
          <w:szCs w:val="28"/>
        </w:rPr>
        <w:t>có kết quả</w:t>
      </w:r>
      <w:r w:rsidR="009A4AF3">
        <w:rPr>
          <w:rFonts w:ascii="Times New Roman" w:hAnsi="Times New Roman" w:cs="Times New Roman"/>
          <w:bCs/>
          <w:sz w:val="28"/>
          <w:szCs w:val="28"/>
        </w:rPr>
        <w:t xml:space="preserve"> thử độc tính cấp, độc tính bất thường</w:t>
      </w:r>
      <w:r w:rsidR="00FD28DA">
        <w:rPr>
          <w:rFonts w:ascii="Times New Roman" w:hAnsi="Times New Roman" w:cs="Times New Roman"/>
          <w:bCs/>
          <w:sz w:val="28"/>
          <w:szCs w:val="28"/>
        </w:rPr>
        <w:t xml:space="preserve"> hoặc độc tính bán trường </w:t>
      </w:r>
      <w:r w:rsidR="00FD28DA">
        <w:rPr>
          <w:rFonts w:ascii="Times New Roman" w:hAnsi="Times New Roman" w:cs="Times New Roman"/>
          <w:bCs/>
          <w:sz w:val="28"/>
          <w:szCs w:val="28"/>
        </w:rPr>
        <w:lastRenderedPageBreak/>
        <w:t>diễn</w:t>
      </w:r>
      <w:r w:rsidR="009A4AF3">
        <w:rPr>
          <w:rFonts w:ascii="Times New Roman" w:hAnsi="Times New Roman" w:cs="Times New Roman"/>
          <w:bCs/>
          <w:sz w:val="28"/>
          <w:szCs w:val="28"/>
        </w:rPr>
        <w:t xml:space="preserve"> tại cơ sở </w:t>
      </w:r>
      <w:r w:rsidR="00AA2858">
        <w:rPr>
          <w:rFonts w:ascii="Times New Roman" w:hAnsi="Times New Roman" w:cs="Times New Roman"/>
          <w:bCs/>
          <w:sz w:val="28"/>
          <w:szCs w:val="28"/>
        </w:rPr>
        <w:t>kiểm nghiệm đạt Thực hành tốt phòng thí nghiệm (GLP)</w:t>
      </w:r>
      <w:r w:rsidR="009A4AF3">
        <w:rPr>
          <w:rFonts w:ascii="Times New Roman" w:hAnsi="Times New Roman" w:cs="Times New Roman"/>
          <w:bCs/>
          <w:sz w:val="28"/>
          <w:szCs w:val="28"/>
        </w:rPr>
        <w:t xml:space="preserve"> </w:t>
      </w:r>
      <w:r w:rsidR="000D47D8">
        <w:rPr>
          <w:rFonts w:ascii="Times New Roman" w:hAnsi="Times New Roman" w:cs="Times New Roman"/>
          <w:bCs/>
          <w:sz w:val="28"/>
          <w:szCs w:val="28"/>
        </w:rPr>
        <w:t xml:space="preserve">chứng minh </w:t>
      </w:r>
      <w:r w:rsidR="00506D62">
        <w:rPr>
          <w:rFonts w:ascii="Times New Roman" w:hAnsi="Times New Roman" w:cs="Times New Roman"/>
          <w:bCs/>
          <w:sz w:val="28"/>
          <w:szCs w:val="28"/>
        </w:rPr>
        <w:t>không ảnh hưởng đến tình trạng chung và các bộ phận chức năng</w:t>
      </w:r>
      <w:r w:rsidR="00A365D6">
        <w:rPr>
          <w:rFonts w:ascii="Times New Roman" w:hAnsi="Times New Roman" w:cs="Times New Roman"/>
          <w:bCs/>
          <w:sz w:val="28"/>
          <w:szCs w:val="28"/>
        </w:rPr>
        <w:t xml:space="preserve"> </w:t>
      </w:r>
      <w:r w:rsidR="006E6734">
        <w:rPr>
          <w:rFonts w:ascii="Times New Roman" w:hAnsi="Times New Roman" w:cs="Times New Roman"/>
          <w:bCs/>
          <w:sz w:val="28"/>
          <w:szCs w:val="28"/>
        </w:rPr>
        <w:t>thì không thuộc trường hợp thuốc phải kê đơn theo quy định của pháp luật</w:t>
      </w:r>
      <w:r w:rsidR="00D640C7">
        <w:rPr>
          <w:rFonts w:ascii="Times New Roman" w:hAnsi="Times New Roman" w:cs="Times New Roman"/>
          <w:bCs/>
          <w:sz w:val="28"/>
          <w:szCs w:val="28"/>
        </w:rPr>
        <w:t>.</w:t>
      </w:r>
    </w:p>
    <w:p w14:paraId="1DDD47E4" w14:textId="29333446" w:rsidR="00B01F5B" w:rsidRPr="00DE1547" w:rsidRDefault="00B01F5B" w:rsidP="00DE1547">
      <w:pPr>
        <w:tabs>
          <w:tab w:val="left" w:pos="567"/>
        </w:tabs>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DE1547">
        <w:rPr>
          <w:rFonts w:ascii="Times New Roman" w:hAnsi="Times New Roman" w:cs="Times New Roman"/>
          <w:b/>
          <w:bCs/>
          <w:sz w:val="28"/>
          <w:szCs w:val="28"/>
          <w:lang w:val="vi-VN"/>
        </w:rPr>
        <w:t xml:space="preserve">Điều </w:t>
      </w:r>
      <w:r w:rsidR="00326AF8">
        <w:rPr>
          <w:rFonts w:ascii="Times New Roman" w:hAnsi="Times New Roman" w:cs="Times New Roman"/>
          <w:b/>
          <w:bCs/>
          <w:sz w:val="28"/>
          <w:szCs w:val="28"/>
        </w:rPr>
        <w:t>5</w:t>
      </w:r>
      <w:r w:rsidRPr="00DE1547">
        <w:rPr>
          <w:rFonts w:ascii="Times New Roman" w:hAnsi="Times New Roman" w:cs="Times New Roman"/>
          <w:b/>
          <w:bCs/>
          <w:sz w:val="28"/>
          <w:szCs w:val="28"/>
          <w:lang w:val="vi-VN"/>
        </w:rPr>
        <w:t>. Hiệu lực thi hành</w:t>
      </w:r>
    </w:p>
    <w:p w14:paraId="4D1BC853" w14:textId="305A2422" w:rsidR="00B01F5B" w:rsidRDefault="00B61082" w:rsidP="00DE154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1F5B" w:rsidRPr="00DE1547">
        <w:rPr>
          <w:rFonts w:ascii="Times New Roman" w:hAnsi="Times New Roman" w:cs="Times New Roman"/>
          <w:sz w:val="28"/>
          <w:szCs w:val="28"/>
          <w:lang w:val="vi-VN"/>
        </w:rPr>
        <w:t>Thông tư này có hiệu lực kể từ ngày      tháng     năm 20</w:t>
      </w:r>
      <w:r w:rsidR="00437C80" w:rsidRPr="00DE1547">
        <w:rPr>
          <w:rFonts w:ascii="Times New Roman" w:hAnsi="Times New Roman" w:cs="Times New Roman"/>
          <w:sz w:val="28"/>
          <w:szCs w:val="28"/>
          <w:lang w:val="vi-VN"/>
        </w:rPr>
        <w:t>2</w:t>
      </w:r>
      <w:r w:rsidR="00CB3B41">
        <w:rPr>
          <w:rFonts w:ascii="Times New Roman" w:hAnsi="Times New Roman" w:cs="Times New Roman"/>
          <w:sz w:val="28"/>
          <w:szCs w:val="28"/>
        </w:rPr>
        <w:t>3</w:t>
      </w:r>
      <w:r w:rsidR="00B01F5B" w:rsidRPr="00DE1547">
        <w:rPr>
          <w:rFonts w:ascii="Times New Roman" w:hAnsi="Times New Roman" w:cs="Times New Roman"/>
          <w:sz w:val="28"/>
          <w:szCs w:val="28"/>
          <w:lang w:val="vi-VN"/>
        </w:rPr>
        <w:t>.</w:t>
      </w:r>
    </w:p>
    <w:p w14:paraId="68CC9D34" w14:textId="3B5158E3" w:rsidR="00B61082" w:rsidRDefault="00B61082" w:rsidP="00DE154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2. Thông tư số 42/2017/TT-BYT ngày 13/11/2017 của Bộ trưởng Bộ Y tế ban hành danh mục dược liệu độc làm thuốc hết hiệu lực kể từ ngày Thông tư này có hiệu lực.</w:t>
      </w:r>
    </w:p>
    <w:p w14:paraId="0539FCA7" w14:textId="521A8A14" w:rsidR="00DA2AE8" w:rsidRPr="00DE1547" w:rsidRDefault="00DA2AE8" w:rsidP="00DE154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B6B0E">
        <w:rPr>
          <w:rFonts w:ascii="Times New Roman" w:hAnsi="Times New Roman" w:cs="Times New Roman"/>
          <w:sz w:val="28"/>
          <w:szCs w:val="28"/>
        </w:rPr>
        <w:t>Bãi bỏ điểm a Khoản 1 Điều 12, tiết 2 điểm a và điểm b Khoản 3 Điều 17</w:t>
      </w:r>
      <w:r w:rsidR="002B6177">
        <w:rPr>
          <w:rFonts w:ascii="Times New Roman" w:hAnsi="Times New Roman" w:cs="Times New Roman"/>
          <w:sz w:val="28"/>
          <w:szCs w:val="28"/>
        </w:rPr>
        <w:t xml:space="preserve"> Thông tư số 21/2018/TT-BYT ngày 12/9/2018 của Bộ trưởng Bộ Y tế quy định việc đăng ký lưu hành thuốc cổ truyền, dược liệu.</w:t>
      </w:r>
    </w:p>
    <w:p w14:paraId="3DE0F178" w14:textId="2C6921A5" w:rsidR="00B01F5B" w:rsidRPr="00DE1547" w:rsidRDefault="00B01F5B" w:rsidP="00DE1547">
      <w:pPr>
        <w:tabs>
          <w:tab w:val="left" w:pos="567"/>
        </w:tabs>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DE1547">
        <w:rPr>
          <w:rFonts w:ascii="Times New Roman" w:hAnsi="Times New Roman" w:cs="Times New Roman"/>
          <w:b/>
          <w:bCs/>
          <w:sz w:val="28"/>
          <w:szCs w:val="28"/>
          <w:lang w:val="vi-VN"/>
        </w:rPr>
        <w:t xml:space="preserve">Điều </w:t>
      </w:r>
      <w:r w:rsidR="00326AF8">
        <w:rPr>
          <w:rFonts w:ascii="Times New Roman" w:hAnsi="Times New Roman" w:cs="Times New Roman"/>
          <w:b/>
          <w:bCs/>
          <w:sz w:val="28"/>
          <w:szCs w:val="28"/>
        </w:rPr>
        <w:t>6</w:t>
      </w:r>
      <w:r w:rsidRPr="00DE1547">
        <w:rPr>
          <w:rFonts w:ascii="Times New Roman" w:hAnsi="Times New Roman" w:cs="Times New Roman"/>
          <w:b/>
          <w:bCs/>
          <w:sz w:val="28"/>
          <w:szCs w:val="28"/>
          <w:lang w:val="vi-VN"/>
        </w:rPr>
        <w:t>. Điều khoản chuyển tiếp</w:t>
      </w:r>
    </w:p>
    <w:p w14:paraId="0E9E2818" w14:textId="3C07906D" w:rsidR="002871C7" w:rsidRPr="002871C7" w:rsidRDefault="002871C7" w:rsidP="002871C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lang w:val="vi-VN"/>
        </w:rPr>
      </w:pPr>
      <w:r w:rsidRPr="002871C7">
        <w:rPr>
          <w:rFonts w:ascii="Times New Roman" w:hAnsi="Times New Roman" w:cs="Times New Roman"/>
          <w:sz w:val="28"/>
          <w:szCs w:val="28"/>
          <w:lang w:val="vi-VN"/>
        </w:rPr>
        <w:t xml:space="preserve">1. </w:t>
      </w:r>
      <w:r w:rsidR="00F041DC">
        <w:rPr>
          <w:rFonts w:ascii="Times New Roman" w:hAnsi="Times New Roman" w:cs="Times New Roman"/>
          <w:sz w:val="28"/>
          <w:szCs w:val="28"/>
        </w:rPr>
        <w:t xml:space="preserve">Chậm nhất đến ngày </w:t>
      </w:r>
      <w:r w:rsidR="00EA1AA9">
        <w:rPr>
          <w:rFonts w:ascii="Times New Roman" w:hAnsi="Times New Roman" w:cs="Times New Roman"/>
          <w:sz w:val="28"/>
          <w:szCs w:val="28"/>
        </w:rPr>
        <w:t>01</w:t>
      </w:r>
      <w:r w:rsidR="00EA1AA9">
        <w:rPr>
          <w:rFonts w:ascii="Times New Roman" w:hAnsi="Times New Roman" w:cs="Times New Roman"/>
          <w:sz w:val="28"/>
          <w:szCs w:val="28"/>
          <w:lang w:val="vi-VN"/>
        </w:rPr>
        <w:t xml:space="preserve"> tháng 0</w:t>
      </w:r>
      <w:r w:rsidR="00EA1AA9">
        <w:rPr>
          <w:rFonts w:ascii="Times New Roman" w:hAnsi="Times New Roman" w:cs="Times New Roman"/>
          <w:sz w:val="28"/>
          <w:szCs w:val="28"/>
        </w:rPr>
        <w:t>6</w:t>
      </w:r>
      <w:r w:rsidR="00EA1AA9">
        <w:rPr>
          <w:rFonts w:ascii="Times New Roman" w:hAnsi="Times New Roman" w:cs="Times New Roman"/>
          <w:sz w:val="28"/>
          <w:szCs w:val="28"/>
          <w:lang w:val="vi-VN"/>
        </w:rPr>
        <w:t xml:space="preserve"> năm 20</w:t>
      </w:r>
      <w:r w:rsidR="00F041DC">
        <w:rPr>
          <w:rFonts w:ascii="Times New Roman" w:hAnsi="Times New Roman" w:cs="Times New Roman"/>
          <w:sz w:val="28"/>
          <w:szCs w:val="28"/>
        </w:rPr>
        <w:t>25</w:t>
      </w:r>
      <w:r w:rsidRPr="002871C7">
        <w:rPr>
          <w:rFonts w:ascii="Times New Roman" w:hAnsi="Times New Roman" w:cs="Times New Roman"/>
          <w:sz w:val="28"/>
          <w:szCs w:val="28"/>
          <w:lang w:val="vi-VN"/>
        </w:rPr>
        <w:t xml:space="preserve"> thuốc </w:t>
      </w:r>
      <w:r w:rsidR="00EA1AA9">
        <w:rPr>
          <w:rFonts w:ascii="Times New Roman" w:hAnsi="Times New Roman" w:cs="Times New Roman"/>
          <w:sz w:val="28"/>
          <w:szCs w:val="28"/>
        </w:rPr>
        <w:t>có thành phần</w:t>
      </w:r>
      <w:r w:rsidRPr="002871C7">
        <w:rPr>
          <w:rFonts w:ascii="Times New Roman" w:hAnsi="Times New Roman" w:cs="Times New Roman"/>
          <w:sz w:val="28"/>
          <w:szCs w:val="28"/>
          <w:lang w:val="vi-VN"/>
        </w:rPr>
        <w:t xml:space="preserve"> dược liệu</w:t>
      </w:r>
      <w:r w:rsidR="00EA1AA9">
        <w:rPr>
          <w:rFonts w:ascii="Times New Roman" w:hAnsi="Times New Roman" w:cs="Times New Roman"/>
          <w:sz w:val="28"/>
          <w:szCs w:val="28"/>
        </w:rPr>
        <w:t xml:space="preserve"> thuộc danh mục dược liệu độc ban hành kèm theo Thông tư này</w:t>
      </w:r>
      <w:r w:rsidR="00BD701E">
        <w:rPr>
          <w:rFonts w:ascii="Times New Roman" w:hAnsi="Times New Roman" w:cs="Times New Roman"/>
          <w:sz w:val="28"/>
          <w:szCs w:val="28"/>
        </w:rPr>
        <w:t xml:space="preserve"> </w:t>
      </w:r>
      <w:r w:rsidRPr="002871C7">
        <w:rPr>
          <w:rFonts w:ascii="Times New Roman" w:hAnsi="Times New Roman" w:cs="Times New Roman"/>
          <w:sz w:val="28"/>
          <w:szCs w:val="28"/>
          <w:lang w:val="vi-VN"/>
        </w:rPr>
        <w:t>đã được cấp giấy đăng ký lưu hành còn hiệu lực trước ngày Thông tư này có hiệu lực, cơ sở kinh doanh phải phân loại, cập nhật, bổ</w:t>
      </w:r>
      <w:r>
        <w:rPr>
          <w:rFonts w:ascii="Times New Roman" w:hAnsi="Times New Roman" w:cs="Times New Roman"/>
          <w:sz w:val="28"/>
          <w:szCs w:val="28"/>
          <w:lang w:val="vi-VN"/>
        </w:rPr>
        <w:t xml:space="preserve"> sung trên </w:t>
      </w:r>
      <w:r>
        <w:rPr>
          <w:rFonts w:ascii="Times New Roman" w:hAnsi="Times New Roman" w:cs="Times New Roman"/>
          <w:sz w:val="28"/>
          <w:szCs w:val="28"/>
        </w:rPr>
        <w:t>N</w:t>
      </w:r>
      <w:r>
        <w:rPr>
          <w:rFonts w:ascii="Times New Roman" w:hAnsi="Times New Roman" w:cs="Times New Roman"/>
          <w:sz w:val="28"/>
          <w:szCs w:val="28"/>
          <w:lang w:val="vi-VN"/>
        </w:rPr>
        <w:t xml:space="preserve">hãn, </w:t>
      </w:r>
      <w:r>
        <w:rPr>
          <w:rFonts w:ascii="Times New Roman" w:hAnsi="Times New Roman" w:cs="Times New Roman"/>
          <w:sz w:val="28"/>
          <w:szCs w:val="28"/>
        </w:rPr>
        <w:t>T</w:t>
      </w:r>
      <w:r w:rsidRPr="002871C7">
        <w:rPr>
          <w:rFonts w:ascii="Times New Roman" w:hAnsi="Times New Roman" w:cs="Times New Roman"/>
          <w:sz w:val="28"/>
          <w:szCs w:val="28"/>
          <w:lang w:val="vi-VN"/>
        </w:rPr>
        <w:t>ờ hướng dẫn sử dụng</w:t>
      </w:r>
      <w:r w:rsidR="00EA1AA9">
        <w:rPr>
          <w:rFonts w:ascii="Times New Roman" w:hAnsi="Times New Roman" w:cs="Times New Roman"/>
          <w:sz w:val="28"/>
          <w:szCs w:val="28"/>
        </w:rPr>
        <w:t xml:space="preserve"> các thông tin</w:t>
      </w:r>
      <w:r w:rsidRPr="002871C7">
        <w:rPr>
          <w:rFonts w:ascii="Times New Roman" w:hAnsi="Times New Roman" w:cs="Times New Roman"/>
          <w:sz w:val="28"/>
          <w:szCs w:val="28"/>
          <w:lang w:val="vi-VN"/>
        </w:rPr>
        <w:t xml:space="preserve"> liên quan đến </w:t>
      </w:r>
      <w:r w:rsidR="00EA1AA9">
        <w:rPr>
          <w:rFonts w:ascii="Times New Roman" w:hAnsi="Times New Roman" w:cs="Times New Roman"/>
          <w:sz w:val="28"/>
          <w:szCs w:val="28"/>
        </w:rPr>
        <w:t xml:space="preserve">dược liệu, thuốc </w:t>
      </w:r>
      <w:r w:rsidRPr="002871C7">
        <w:rPr>
          <w:rFonts w:ascii="Times New Roman" w:hAnsi="Times New Roman" w:cs="Times New Roman"/>
          <w:sz w:val="28"/>
          <w:szCs w:val="28"/>
          <w:lang w:val="vi-VN"/>
        </w:rPr>
        <w:t>theo quy định tại Thông tư này trước khi đưa thuốc ra lưu thông trên thị trường.</w:t>
      </w:r>
    </w:p>
    <w:p w14:paraId="341C07DE" w14:textId="49E878C8" w:rsidR="002871C7" w:rsidRDefault="002871C7" w:rsidP="00DE1547">
      <w:pPr>
        <w:autoSpaceDE w:val="0"/>
        <w:autoSpaceDN w:val="0"/>
        <w:adjustRightInd w:val="0"/>
        <w:spacing w:before="120" w:after="120" w:line="264" w:lineRule="auto"/>
        <w:ind w:firstLine="709"/>
        <w:jc w:val="both"/>
        <w:rPr>
          <w:rFonts w:ascii="Times New Roman" w:hAnsi="Times New Roman" w:cs="Times New Roman"/>
          <w:sz w:val="28"/>
          <w:szCs w:val="28"/>
        </w:rPr>
      </w:pPr>
      <w:r w:rsidRPr="002871C7">
        <w:rPr>
          <w:rFonts w:ascii="Times New Roman" w:hAnsi="Times New Roman" w:cs="Times New Roman"/>
          <w:sz w:val="28"/>
          <w:szCs w:val="28"/>
          <w:lang w:val="vi-VN"/>
        </w:rPr>
        <w:t xml:space="preserve">2. Trường hợp thuốc chứa dược liệu </w:t>
      </w:r>
      <w:r w:rsidR="00EA1AA9">
        <w:rPr>
          <w:rFonts w:ascii="Times New Roman" w:hAnsi="Times New Roman" w:cs="Times New Roman"/>
          <w:sz w:val="28"/>
          <w:szCs w:val="28"/>
        </w:rPr>
        <w:t xml:space="preserve">thuộc danh mục dược liệu độc ban hành kèm theo Thông tư này </w:t>
      </w:r>
      <w:r w:rsidRPr="002871C7">
        <w:rPr>
          <w:rFonts w:ascii="Times New Roman" w:hAnsi="Times New Roman" w:cs="Times New Roman"/>
          <w:sz w:val="28"/>
          <w:szCs w:val="28"/>
          <w:lang w:val="vi-VN"/>
        </w:rPr>
        <w:t xml:space="preserve">đã nộp hồ sơ đăng ký lưu hành </w:t>
      </w:r>
      <w:r w:rsidR="00EA1AA9">
        <w:rPr>
          <w:rFonts w:ascii="Times New Roman" w:hAnsi="Times New Roman" w:cs="Times New Roman"/>
          <w:sz w:val="28"/>
          <w:szCs w:val="28"/>
        </w:rPr>
        <w:t>hoặc</w:t>
      </w:r>
      <w:r w:rsidRPr="002871C7">
        <w:rPr>
          <w:rFonts w:ascii="Times New Roman" w:hAnsi="Times New Roman" w:cs="Times New Roman"/>
          <w:sz w:val="28"/>
          <w:szCs w:val="28"/>
          <w:lang w:val="vi-VN"/>
        </w:rPr>
        <w:t xml:space="preserve"> chưa nộp hồ sơ đăng ký trước ngày Thông tư này có hiệu lực, cơ sở kinh doanh phải bổ sung các thông tin trên </w:t>
      </w:r>
      <w:r w:rsidR="00EA1AA9">
        <w:rPr>
          <w:rFonts w:ascii="Times New Roman" w:hAnsi="Times New Roman" w:cs="Times New Roman"/>
          <w:sz w:val="28"/>
          <w:szCs w:val="28"/>
        </w:rPr>
        <w:t>N</w:t>
      </w:r>
      <w:r w:rsidRPr="002871C7">
        <w:rPr>
          <w:rFonts w:ascii="Times New Roman" w:hAnsi="Times New Roman" w:cs="Times New Roman"/>
          <w:sz w:val="28"/>
          <w:szCs w:val="28"/>
          <w:lang w:val="vi-VN"/>
        </w:rPr>
        <w:t xml:space="preserve">hãn, </w:t>
      </w:r>
      <w:r w:rsidR="00EA1AA9">
        <w:rPr>
          <w:rFonts w:ascii="Times New Roman" w:hAnsi="Times New Roman" w:cs="Times New Roman"/>
          <w:sz w:val="28"/>
          <w:szCs w:val="28"/>
        </w:rPr>
        <w:t>T</w:t>
      </w:r>
      <w:r w:rsidRPr="002871C7">
        <w:rPr>
          <w:rFonts w:ascii="Times New Roman" w:hAnsi="Times New Roman" w:cs="Times New Roman"/>
          <w:sz w:val="28"/>
          <w:szCs w:val="28"/>
          <w:lang w:val="vi-VN"/>
        </w:rPr>
        <w:t>ờ hướng dẫn sử dụng liên quan đến việc phân loại dược liệu</w:t>
      </w:r>
      <w:r w:rsidR="00EA1AA9">
        <w:rPr>
          <w:rFonts w:ascii="Times New Roman" w:hAnsi="Times New Roman" w:cs="Times New Roman"/>
          <w:sz w:val="28"/>
          <w:szCs w:val="28"/>
        </w:rPr>
        <w:t>, thuốc</w:t>
      </w:r>
      <w:r w:rsidRPr="002871C7">
        <w:rPr>
          <w:rFonts w:ascii="Times New Roman" w:hAnsi="Times New Roman" w:cs="Times New Roman"/>
          <w:sz w:val="28"/>
          <w:szCs w:val="28"/>
          <w:lang w:val="vi-VN"/>
        </w:rPr>
        <w:t xml:space="preserve"> theo quy định tại Thông tư này.</w:t>
      </w:r>
    </w:p>
    <w:p w14:paraId="4EB62CBE" w14:textId="5EDE72E8" w:rsidR="00655E1A" w:rsidRDefault="00655E1A" w:rsidP="00DE1547">
      <w:pPr>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A6F33">
        <w:rPr>
          <w:rFonts w:ascii="Times New Roman" w:hAnsi="Times New Roman" w:cs="Times New Roman"/>
          <w:sz w:val="28"/>
          <w:szCs w:val="28"/>
        </w:rPr>
        <w:t>T</w:t>
      </w:r>
      <w:r w:rsidR="00621331">
        <w:rPr>
          <w:rFonts w:ascii="Times New Roman" w:hAnsi="Times New Roman" w:cs="Times New Roman"/>
          <w:sz w:val="28"/>
          <w:szCs w:val="28"/>
        </w:rPr>
        <w:t xml:space="preserve">huốc cổ truyền </w:t>
      </w:r>
      <w:r w:rsidR="00422F08">
        <w:rPr>
          <w:rFonts w:ascii="Times New Roman" w:hAnsi="Times New Roman" w:cs="Times New Roman"/>
          <w:sz w:val="28"/>
          <w:szCs w:val="28"/>
        </w:rPr>
        <w:t xml:space="preserve">có chứa dược liệu </w:t>
      </w:r>
      <w:r w:rsidR="000A6F33">
        <w:rPr>
          <w:rFonts w:ascii="Times New Roman" w:hAnsi="Times New Roman" w:cs="Times New Roman"/>
          <w:sz w:val="28"/>
          <w:szCs w:val="28"/>
        </w:rPr>
        <w:t>thuộc danh mục dược liệu độc</w:t>
      </w:r>
      <w:r w:rsidR="00000188">
        <w:rPr>
          <w:rFonts w:ascii="Times New Roman" w:hAnsi="Times New Roman" w:cs="Times New Roman"/>
          <w:sz w:val="28"/>
          <w:szCs w:val="28"/>
        </w:rPr>
        <w:t xml:space="preserve"> </w:t>
      </w:r>
      <w:r w:rsidR="00000188" w:rsidRPr="00000188">
        <w:rPr>
          <w:rFonts w:ascii="Times New Roman" w:hAnsi="Times New Roman" w:cs="Times New Roman"/>
          <w:sz w:val="28"/>
          <w:szCs w:val="28"/>
        </w:rPr>
        <w:t>tại Phụ lục II và Phụ lục III ban hành kèm theo Thông tư này</w:t>
      </w:r>
      <w:r w:rsidR="000A6F33">
        <w:rPr>
          <w:rFonts w:ascii="Times New Roman" w:hAnsi="Times New Roman" w:cs="Times New Roman"/>
          <w:sz w:val="28"/>
          <w:szCs w:val="28"/>
        </w:rPr>
        <w:t xml:space="preserve"> </w:t>
      </w:r>
      <w:r w:rsidR="00621331">
        <w:rPr>
          <w:rFonts w:ascii="Times New Roman" w:hAnsi="Times New Roman" w:cs="Times New Roman"/>
          <w:sz w:val="28"/>
          <w:szCs w:val="28"/>
        </w:rPr>
        <w:t xml:space="preserve">phải tiếp tục theo dõi an toàn, hiệu quả sau khi được cấp giấy đăng ký lưu hành </w:t>
      </w:r>
      <w:r w:rsidR="000B1CCE">
        <w:rPr>
          <w:rFonts w:ascii="Times New Roman" w:hAnsi="Times New Roman" w:cs="Times New Roman"/>
          <w:sz w:val="28"/>
          <w:szCs w:val="28"/>
        </w:rPr>
        <w:t>theo quy định</w:t>
      </w:r>
      <w:r w:rsidR="00000188">
        <w:rPr>
          <w:rFonts w:ascii="Times New Roman" w:hAnsi="Times New Roman" w:cs="Times New Roman"/>
          <w:sz w:val="28"/>
          <w:szCs w:val="28"/>
        </w:rPr>
        <w:t>.</w:t>
      </w:r>
    </w:p>
    <w:p w14:paraId="68C75C1B" w14:textId="6D8F6AC9" w:rsidR="00F6157F" w:rsidRDefault="00F6157F" w:rsidP="00DE1547">
      <w:pPr>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6157F">
        <w:rPr>
          <w:rFonts w:ascii="Times New Roman" w:hAnsi="Times New Roman" w:cs="Times New Roman"/>
          <w:sz w:val="28"/>
          <w:szCs w:val="28"/>
        </w:rPr>
        <w:t xml:space="preserve">Tài liệu chứng minh </w:t>
      </w:r>
      <w:r>
        <w:rPr>
          <w:rFonts w:ascii="Times New Roman" w:hAnsi="Times New Roman" w:cs="Times New Roman"/>
          <w:sz w:val="28"/>
          <w:szCs w:val="28"/>
        </w:rPr>
        <w:t>thuốc cổ truyền có chứa dược liệu độc</w:t>
      </w:r>
      <w:r w:rsidRPr="00F6157F">
        <w:rPr>
          <w:rFonts w:ascii="Times New Roman" w:hAnsi="Times New Roman" w:cs="Times New Roman"/>
          <w:sz w:val="28"/>
          <w:szCs w:val="28"/>
        </w:rPr>
        <w:t xml:space="preserve"> </w:t>
      </w:r>
      <w:r w:rsidR="00EA6353" w:rsidRPr="00245F4E">
        <w:rPr>
          <w:rFonts w:ascii="Times New Roman" w:hAnsi="Times New Roman" w:cs="Times New Roman"/>
          <w:sz w:val="28"/>
          <w:szCs w:val="28"/>
        </w:rPr>
        <w:t>tại Phụ lục I</w:t>
      </w:r>
      <w:r w:rsidR="00EA6353">
        <w:rPr>
          <w:rFonts w:ascii="Times New Roman" w:hAnsi="Times New Roman" w:cs="Times New Roman"/>
          <w:sz w:val="28"/>
          <w:szCs w:val="28"/>
        </w:rPr>
        <w:t>I</w:t>
      </w:r>
      <w:r w:rsidR="00EA6353" w:rsidRPr="00245F4E">
        <w:rPr>
          <w:rFonts w:ascii="Times New Roman" w:hAnsi="Times New Roman" w:cs="Times New Roman"/>
          <w:sz w:val="28"/>
          <w:szCs w:val="28"/>
        </w:rPr>
        <w:t xml:space="preserve"> và Phụ lục II</w:t>
      </w:r>
      <w:r w:rsidR="00EA6353">
        <w:rPr>
          <w:rFonts w:ascii="Times New Roman" w:hAnsi="Times New Roman" w:cs="Times New Roman"/>
          <w:sz w:val="28"/>
          <w:szCs w:val="28"/>
        </w:rPr>
        <w:t>I</w:t>
      </w:r>
      <w:r w:rsidR="00EA6353" w:rsidRPr="00245F4E">
        <w:rPr>
          <w:rFonts w:ascii="Times New Roman" w:hAnsi="Times New Roman" w:cs="Times New Roman"/>
          <w:sz w:val="28"/>
          <w:szCs w:val="28"/>
        </w:rPr>
        <w:t xml:space="preserve"> ban hành kèm theo </w:t>
      </w:r>
      <w:r w:rsidR="00EA6353">
        <w:rPr>
          <w:rFonts w:ascii="Times New Roman" w:hAnsi="Times New Roman" w:cs="Times New Roman"/>
          <w:sz w:val="28"/>
          <w:szCs w:val="28"/>
        </w:rPr>
        <w:t xml:space="preserve">Thông tư này </w:t>
      </w:r>
      <w:r w:rsidRPr="00F6157F">
        <w:rPr>
          <w:rFonts w:ascii="Times New Roman" w:hAnsi="Times New Roman" w:cs="Times New Roman"/>
          <w:sz w:val="28"/>
          <w:szCs w:val="28"/>
        </w:rPr>
        <w:t>bảo đảm yêu cầu về an toàn, hiệu quả</w:t>
      </w:r>
      <w:r w:rsidR="00EA6353">
        <w:rPr>
          <w:rFonts w:ascii="Times New Roman" w:hAnsi="Times New Roman" w:cs="Times New Roman"/>
          <w:sz w:val="28"/>
          <w:szCs w:val="28"/>
        </w:rPr>
        <w:t>: báo cáo về độc tính học</w:t>
      </w:r>
      <w:r w:rsidR="00BB6162">
        <w:rPr>
          <w:rFonts w:ascii="Times New Roman" w:hAnsi="Times New Roman" w:cs="Times New Roman"/>
          <w:sz w:val="28"/>
          <w:szCs w:val="28"/>
        </w:rPr>
        <w:t xml:space="preserve"> đối với thuốc cổ truyền</w:t>
      </w:r>
      <w:r w:rsidR="006F783D">
        <w:rPr>
          <w:rFonts w:ascii="Times New Roman" w:hAnsi="Times New Roman" w:cs="Times New Roman"/>
          <w:sz w:val="28"/>
          <w:szCs w:val="28"/>
        </w:rPr>
        <w:t>.</w:t>
      </w:r>
    </w:p>
    <w:p w14:paraId="5529665D" w14:textId="3C5B5216" w:rsidR="00F6157F" w:rsidRDefault="00F6157F" w:rsidP="00DE1547">
      <w:pPr>
        <w:autoSpaceDE w:val="0"/>
        <w:autoSpaceDN w:val="0"/>
        <w:adjustRightInd w:val="0"/>
        <w:spacing w:before="120" w:after="12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6157F">
        <w:rPr>
          <w:rFonts w:ascii="Times New Roman" w:hAnsi="Times New Roman" w:cs="Times New Roman"/>
          <w:sz w:val="28"/>
          <w:szCs w:val="28"/>
        </w:rPr>
        <w:t xml:space="preserve">Tài liệu chứng minh </w:t>
      </w:r>
      <w:r>
        <w:rPr>
          <w:rFonts w:ascii="Times New Roman" w:hAnsi="Times New Roman" w:cs="Times New Roman"/>
          <w:sz w:val="28"/>
          <w:szCs w:val="28"/>
        </w:rPr>
        <w:t>vị thuốc cổ truyền được sản xuất từ dược liệu độc</w:t>
      </w:r>
      <w:r w:rsidR="00C36D9C">
        <w:rPr>
          <w:rFonts w:ascii="Times New Roman" w:hAnsi="Times New Roman" w:cs="Times New Roman"/>
          <w:sz w:val="28"/>
          <w:szCs w:val="28"/>
        </w:rPr>
        <w:t xml:space="preserve"> </w:t>
      </w:r>
      <w:r w:rsidR="00C36D9C" w:rsidRPr="00245F4E">
        <w:rPr>
          <w:rFonts w:ascii="Times New Roman" w:hAnsi="Times New Roman" w:cs="Times New Roman"/>
          <w:sz w:val="28"/>
          <w:szCs w:val="28"/>
        </w:rPr>
        <w:t>tại Phụ lục I</w:t>
      </w:r>
      <w:r w:rsidR="00C36D9C">
        <w:rPr>
          <w:rFonts w:ascii="Times New Roman" w:hAnsi="Times New Roman" w:cs="Times New Roman"/>
          <w:sz w:val="28"/>
          <w:szCs w:val="28"/>
        </w:rPr>
        <w:t>I</w:t>
      </w:r>
      <w:r w:rsidR="00C36D9C" w:rsidRPr="00245F4E">
        <w:rPr>
          <w:rFonts w:ascii="Times New Roman" w:hAnsi="Times New Roman" w:cs="Times New Roman"/>
          <w:sz w:val="28"/>
          <w:szCs w:val="28"/>
        </w:rPr>
        <w:t xml:space="preserve"> và Phụ lục II</w:t>
      </w:r>
      <w:r w:rsidR="00C36D9C">
        <w:rPr>
          <w:rFonts w:ascii="Times New Roman" w:hAnsi="Times New Roman" w:cs="Times New Roman"/>
          <w:sz w:val="28"/>
          <w:szCs w:val="28"/>
        </w:rPr>
        <w:t>I</w:t>
      </w:r>
      <w:r w:rsidR="00C36D9C" w:rsidRPr="00245F4E">
        <w:rPr>
          <w:rFonts w:ascii="Times New Roman" w:hAnsi="Times New Roman" w:cs="Times New Roman"/>
          <w:sz w:val="28"/>
          <w:szCs w:val="28"/>
        </w:rPr>
        <w:t xml:space="preserve"> ban hành kèm theo </w:t>
      </w:r>
      <w:r w:rsidR="00C36D9C">
        <w:rPr>
          <w:rFonts w:ascii="Times New Roman" w:hAnsi="Times New Roman" w:cs="Times New Roman"/>
          <w:sz w:val="28"/>
          <w:szCs w:val="28"/>
        </w:rPr>
        <w:t>Thông tư này</w:t>
      </w:r>
      <w:r w:rsidRPr="00F6157F">
        <w:rPr>
          <w:rFonts w:ascii="Times New Roman" w:hAnsi="Times New Roman" w:cs="Times New Roman"/>
          <w:sz w:val="28"/>
          <w:szCs w:val="28"/>
        </w:rPr>
        <w:t xml:space="preserve"> bảo đảm yêu cầu về an toàn, hiệu quả</w:t>
      </w:r>
      <w:r w:rsidR="00C36D9C">
        <w:rPr>
          <w:rFonts w:ascii="Times New Roman" w:hAnsi="Times New Roman" w:cs="Times New Roman"/>
          <w:sz w:val="28"/>
          <w:szCs w:val="28"/>
        </w:rPr>
        <w:t>: báo cáo về độc tính học</w:t>
      </w:r>
      <w:r w:rsidR="00BB6162">
        <w:rPr>
          <w:rFonts w:ascii="Times New Roman" w:hAnsi="Times New Roman" w:cs="Times New Roman"/>
          <w:sz w:val="28"/>
          <w:szCs w:val="28"/>
        </w:rPr>
        <w:t xml:space="preserve"> đối với vị thuốc cổ truyền.</w:t>
      </w:r>
    </w:p>
    <w:p w14:paraId="713F7FF4" w14:textId="583C83F7" w:rsidR="003C0F39" w:rsidRPr="00DE1547" w:rsidRDefault="00B01F5B"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DE1547">
        <w:rPr>
          <w:rFonts w:ascii="Times New Roman" w:hAnsi="Times New Roman" w:cs="Times New Roman"/>
          <w:b/>
          <w:bCs/>
          <w:sz w:val="28"/>
          <w:szCs w:val="28"/>
          <w:lang w:val="vi-VN"/>
        </w:rPr>
        <w:t xml:space="preserve">Điều </w:t>
      </w:r>
      <w:r w:rsidR="00326AF8">
        <w:rPr>
          <w:rFonts w:ascii="Times New Roman" w:hAnsi="Times New Roman" w:cs="Times New Roman"/>
          <w:b/>
          <w:bCs/>
          <w:sz w:val="28"/>
          <w:szCs w:val="28"/>
        </w:rPr>
        <w:t>7</w:t>
      </w:r>
      <w:r w:rsidRPr="00DE1547">
        <w:rPr>
          <w:rFonts w:ascii="Times New Roman" w:hAnsi="Times New Roman" w:cs="Times New Roman"/>
          <w:b/>
          <w:bCs/>
          <w:sz w:val="28"/>
          <w:szCs w:val="28"/>
          <w:lang w:val="vi-VN"/>
        </w:rPr>
        <w:t xml:space="preserve">. </w:t>
      </w:r>
      <w:r w:rsidR="003C0F39" w:rsidRPr="00DE1547">
        <w:rPr>
          <w:rFonts w:ascii="Times New Roman" w:hAnsi="Times New Roman" w:cs="Times New Roman"/>
          <w:b/>
          <w:bCs/>
          <w:sz w:val="28"/>
          <w:szCs w:val="28"/>
          <w:lang w:val="vi-VN"/>
        </w:rPr>
        <w:t>Điều khoản tham chiếu</w:t>
      </w:r>
    </w:p>
    <w:p w14:paraId="3681A3A5" w14:textId="6FB21B94" w:rsidR="003C0F39" w:rsidRPr="00DE1547" w:rsidRDefault="003C0F39"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DE1547">
        <w:rPr>
          <w:rFonts w:ascii="Times New Roman" w:hAnsi="Times New Roman" w:cs="Times New Roman"/>
          <w:color w:val="000000"/>
          <w:sz w:val="28"/>
          <w:szCs w:val="28"/>
          <w:shd w:val="clear" w:color="auto" w:fill="FFFFFF"/>
          <w:lang w:val="vi-VN"/>
        </w:rPr>
        <w:t>Trong trường hợp các văn bản quy phạm pháp luật và các quy định được viện dẫn trong Thông tư này có sự thay đổi, bổ sung hoặc được thay thế thì áp dụng theo văn bản quy phạm pháp luật mới.</w:t>
      </w:r>
    </w:p>
    <w:p w14:paraId="7CB02E11" w14:textId="249F9072" w:rsidR="00B01F5B" w:rsidRPr="00DE1547" w:rsidRDefault="003C0F39"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DE1547">
        <w:rPr>
          <w:rFonts w:ascii="Times New Roman" w:hAnsi="Times New Roman" w:cs="Times New Roman"/>
          <w:b/>
          <w:bCs/>
          <w:sz w:val="28"/>
          <w:szCs w:val="28"/>
          <w:lang w:val="vi-VN"/>
        </w:rPr>
        <w:lastRenderedPageBreak/>
        <w:t xml:space="preserve">Điều </w:t>
      </w:r>
      <w:r w:rsidR="00326AF8">
        <w:rPr>
          <w:rFonts w:ascii="Times New Roman" w:hAnsi="Times New Roman" w:cs="Times New Roman"/>
          <w:b/>
          <w:bCs/>
          <w:sz w:val="28"/>
          <w:szCs w:val="28"/>
        </w:rPr>
        <w:t>8</w:t>
      </w:r>
      <w:r w:rsidRPr="00DE1547">
        <w:rPr>
          <w:rFonts w:ascii="Times New Roman" w:hAnsi="Times New Roman" w:cs="Times New Roman"/>
          <w:b/>
          <w:bCs/>
          <w:sz w:val="28"/>
          <w:szCs w:val="28"/>
          <w:lang w:val="vi-VN"/>
        </w:rPr>
        <w:t xml:space="preserve">. </w:t>
      </w:r>
      <w:r w:rsidR="00B01F5B" w:rsidRPr="00DE1547">
        <w:rPr>
          <w:rFonts w:ascii="Times New Roman" w:hAnsi="Times New Roman" w:cs="Times New Roman"/>
          <w:b/>
          <w:bCs/>
          <w:sz w:val="28"/>
          <w:szCs w:val="28"/>
          <w:lang w:val="vi-VN"/>
        </w:rPr>
        <w:t>Trách nhiệm thi hành</w:t>
      </w:r>
    </w:p>
    <w:p w14:paraId="0DE4344C" w14:textId="7D3ACDAD" w:rsidR="00B01F5B" w:rsidRPr="00DE1547" w:rsidRDefault="00CA4CA8" w:rsidP="00DE1547">
      <w:pPr>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DE1547">
        <w:rPr>
          <w:rFonts w:ascii="Times New Roman" w:hAnsi="Times New Roman" w:cs="Times New Roman"/>
          <w:sz w:val="28"/>
          <w:szCs w:val="28"/>
          <w:lang w:val="vi-VN"/>
        </w:rPr>
        <w:t xml:space="preserve">Chánh Văn phòng Bộ, Chánh Thanh tra Bộ, Các Vụ trưởng, </w:t>
      </w:r>
      <w:r w:rsidR="00B01F5B" w:rsidRPr="00DE1547">
        <w:rPr>
          <w:rFonts w:ascii="Times New Roman" w:hAnsi="Times New Roman" w:cs="Times New Roman"/>
          <w:sz w:val="28"/>
          <w:szCs w:val="28"/>
          <w:lang w:val="vi-VN"/>
        </w:rPr>
        <w:t xml:space="preserve">Cục trưởng Cục Quản lý Y, </w:t>
      </w:r>
      <w:r w:rsidR="0015690C" w:rsidRPr="00DE1547">
        <w:rPr>
          <w:rFonts w:ascii="Times New Roman" w:hAnsi="Times New Roman" w:cs="Times New Roman"/>
          <w:sz w:val="28"/>
          <w:szCs w:val="28"/>
          <w:lang w:val="vi-VN"/>
        </w:rPr>
        <w:t>d</w:t>
      </w:r>
      <w:r w:rsidR="00B01F5B" w:rsidRPr="00DE1547">
        <w:rPr>
          <w:rFonts w:ascii="Times New Roman" w:hAnsi="Times New Roman" w:cs="Times New Roman"/>
          <w:sz w:val="28"/>
          <w:szCs w:val="28"/>
          <w:lang w:val="vi-VN"/>
        </w:rPr>
        <w:t>ược cổ truyền, Cục trưởng,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p>
    <w:p w14:paraId="7593A6A3" w14:textId="2AD013C7" w:rsidR="00D67021" w:rsidRPr="00DE1547" w:rsidRDefault="00B01F5B" w:rsidP="00DE1547">
      <w:pPr>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DE1547">
        <w:rPr>
          <w:rFonts w:ascii="Times New Roman" w:hAnsi="Times New Roman" w:cs="Times New Roman"/>
          <w:sz w:val="28"/>
          <w:szCs w:val="28"/>
          <w:lang w:val="vi-VN"/>
        </w:rPr>
        <w:t xml:space="preserve">Trong quá trình thực hiện, nếu có khó khăn vướng mắc, cơ quan, tổ chức, cá nhân phản ánh kịp thời về Cục Quản lý Y, </w:t>
      </w:r>
      <w:r w:rsidR="0015690C" w:rsidRPr="00DE1547">
        <w:rPr>
          <w:rFonts w:ascii="Times New Roman" w:hAnsi="Times New Roman" w:cs="Times New Roman"/>
          <w:sz w:val="28"/>
          <w:szCs w:val="28"/>
          <w:lang w:val="vi-VN"/>
        </w:rPr>
        <w:t>d</w:t>
      </w:r>
      <w:r w:rsidRPr="00DE1547">
        <w:rPr>
          <w:rFonts w:ascii="Times New Roman" w:hAnsi="Times New Roman" w:cs="Times New Roman"/>
          <w:sz w:val="28"/>
          <w:szCs w:val="28"/>
          <w:lang w:val="vi-VN"/>
        </w:rPr>
        <w:t>ược cổ truyền, Bộ Y tế để xem xét giải quyết./.</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130"/>
        <w:gridCol w:w="3960"/>
      </w:tblGrid>
      <w:tr w:rsidR="00E5292B" w:rsidRPr="00E5292B" w14:paraId="1A62CBFD" w14:textId="77777777" w:rsidTr="002712F2">
        <w:tc>
          <w:tcPr>
            <w:tcW w:w="5130" w:type="dxa"/>
            <w:tcBorders>
              <w:top w:val="none" w:sz="6" w:space="0" w:color="auto"/>
              <w:bottom w:val="none" w:sz="6" w:space="0" w:color="auto"/>
              <w:right w:val="none" w:sz="6" w:space="0" w:color="auto"/>
            </w:tcBorders>
            <w:tcMar>
              <w:top w:w="80" w:type="nil"/>
              <w:left w:w="80" w:type="nil"/>
              <w:bottom w:w="80" w:type="nil"/>
              <w:right w:w="80" w:type="nil"/>
            </w:tcMar>
          </w:tcPr>
          <w:p w14:paraId="32BA6476" w14:textId="77777777" w:rsidR="00B01F5B" w:rsidRPr="00DE1547" w:rsidRDefault="00B01F5B">
            <w:pPr>
              <w:autoSpaceDE w:val="0"/>
              <w:autoSpaceDN w:val="0"/>
              <w:adjustRightInd w:val="0"/>
              <w:spacing w:after="60" w:line="340" w:lineRule="exact"/>
              <w:rPr>
                <w:rFonts w:ascii="Times New Roman" w:hAnsi="Times New Roman" w:cs="Times New Roman"/>
                <w:b/>
                <w:bCs/>
                <w:i/>
                <w:iCs/>
                <w:lang w:val="vi-VN"/>
              </w:rPr>
            </w:pPr>
            <w:r w:rsidRPr="00DE1547">
              <w:rPr>
                <w:rFonts w:ascii="Times New Roman" w:hAnsi="Times New Roman" w:cs="Times New Roman"/>
                <w:b/>
                <w:bCs/>
                <w:i/>
                <w:iCs/>
                <w:lang w:val="vi-VN"/>
              </w:rPr>
              <w:t xml:space="preserve">Nơi nhận:   </w:t>
            </w:r>
            <w:r w:rsidRPr="00DE1547">
              <w:rPr>
                <w:rFonts w:ascii="Times New Roman" w:hAnsi="Times New Roman" w:cs="Times New Roman"/>
                <w:b/>
                <w:bCs/>
                <w:i/>
                <w:iCs/>
                <w:lang w:val="vi-VN"/>
              </w:rPr>
              <w:tab/>
            </w:r>
          </w:p>
          <w:p w14:paraId="33ACD344" w14:textId="77777777" w:rsidR="00B01F5B" w:rsidRPr="00DE1547" w:rsidRDefault="00B01F5B">
            <w:pPr>
              <w:autoSpaceDE w:val="0"/>
              <w:autoSpaceDN w:val="0"/>
              <w:adjustRightInd w:val="0"/>
              <w:rPr>
                <w:rFonts w:ascii="Times New Roman" w:hAnsi="Times New Roman" w:cs="Times New Roman"/>
                <w:b/>
                <w:bCs/>
                <w:lang w:val="vi-VN"/>
              </w:rPr>
            </w:pPr>
            <w:r w:rsidRPr="00DE1547">
              <w:rPr>
                <w:rFonts w:ascii="Times New Roman" w:hAnsi="Times New Roman" w:cs="Times New Roman"/>
                <w:sz w:val="22"/>
                <w:szCs w:val="22"/>
                <w:lang w:val="vi-VN"/>
              </w:rPr>
              <w:t>- Ủy ban các vấn đề xã hội của Quốc hội (để báo cáo);</w:t>
            </w:r>
            <w:r w:rsidRPr="00DE1547">
              <w:rPr>
                <w:rFonts w:ascii="Times New Roman" w:hAnsi="Times New Roman" w:cs="Times New Roman"/>
                <w:b/>
                <w:bCs/>
                <w:lang w:val="vi-VN"/>
              </w:rPr>
              <w:t xml:space="preserve"> </w:t>
            </w:r>
          </w:p>
          <w:p w14:paraId="0831ADB9"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b/>
                <w:bCs/>
                <w:sz w:val="22"/>
                <w:szCs w:val="22"/>
                <w:lang w:val="vi-VN"/>
              </w:rPr>
              <w:t xml:space="preserve">- </w:t>
            </w:r>
            <w:r w:rsidRPr="00DE1547">
              <w:rPr>
                <w:rFonts w:ascii="Times New Roman" w:hAnsi="Times New Roman" w:cs="Times New Roman"/>
                <w:sz w:val="22"/>
                <w:szCs w:val="22"/>
                <w:lang w:val="vi-VN"/>
              </w:rPr>
              <w:t>Văn phòng Chính phủ (Công báo; Cổng TTĐTCP);</w:t>
            </w:r>
          </w:p>
          <w:p w14:paraId="74E259C3"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Bộ trưởng (để báo cáo);</w:t>
            </w:r>
          </w:p>
          <w:p w14:paraId="2A9A7997" w14:textId="0B9379F6"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Các Thứ trưởng BYT (để biết);</w:t>
            </w:r>
          </w:p>
          <w:p w14:paraId="03375121" w14:textId="77777777" w:rsidR="00B01F5B" w:rsidRPr="00DE1547" w:rsidRDefault="00B01F5B">
            <w:pPr>
              <w:autoSpaceDE w:val="0"/>
              <w:autoSpaceDN w:val="0"/>
              <w:adjustRightInd w:val="0"/>
              <w:rPr>
                <w:rFonts w:ascii="Times New Roman" w:hAnsi="Times New Roman" w:cs="Times New Roman"/>
                <w:b/>
                <w:bCs/>
                <w:lang w:val="vi-VN"/>
              </w:rPr>
            </w:pPr>
            <w:r w:rsidRPr="00DE1547">
              <w:rPr>
                <w:rFonts w:ascii="Times New Roman" w:hAnsi="Times New Roman" w:cs="Times New Roman"/>
                <w:sz w:val="22"/>
                <w:szCs w:val="22"/>
                <w:lang w:val="vi-VN"/>
              </w:rPr>
              <w:t xml:space="preserve">- Các Bộ, Cơ quan ngang Bộ, Cơ quan thuộc CP; </w:t>
            </w:r>
          </w:p>
          <w:p w14:paraId="7C300619" w14:textId="33BA7C7A" w:rsidR="00B01F5B" w:rsidRPr="00DE1547" w:rsidRDefault="00B01F5B">
            <w:pPr>
              <w:autoSpaceDE w:val="0"/>
              <w:autoSpaceDN w:val="0"/>
              <w:adjustRightInd w:val="0"/>
              <w:rPr>
                <w:rFonts w:ascii="Times New Roman" w:hAnsi="Times New Roman" w:cs="Times New Roman"/>
                <w:b/>
                <w:bCs/>
                <w:lang w:val="vi-VN"/>
              </w:rPr>
            </w:pPr>
            <w:r w:rsidRPr="00DE1547">
              <w:rPr>
                <w:rFonts w:ascii="Times New Roman" w:hAnsi="Times New Roman" w:cs="Times New Roman"/>
                <w:sz w:val="22"/>
                <w:szCs w:val="22"/>
                <w:lang w:val="vi-VN"/>
              </w:rPr>
              <w:t>- Bộ Tư pháp (Cục kiểm tra VBQPPL);</w:t>
            </w:r>
            <w:r w:rsidRPr="00DE1547">
              <w:rPr>
                <w:rFonts w:ascii="Times New Roman" w:hAnsi="Times New Roman" w:cs="Times New Roman"/>
                <w:b/>
                <w:bCs/>
                <w:lang w:val="vi-VN"/>
              </w:rPr>
              <w:t xml:space="preserve">   </w:t>
            </w:r>
          </w:p>
          <w:p w14:paraId="5966E63E" w14:textId="77777777" w:rsidR="00B01F5B" w:rsidRPr="00DE1547" w:rsidRDefault="00B01F5B">
            <w:pPr>
              <w:autoSpaceDE w:val="0"/>
              <w:autoSpaceDN w:val="0"/>
              <w:adjustRightInd w:val="0"/>
              <w:rPr>
                <w:rFonts w:ascii="Times New Roman" w:hAnsi="Times New Roman" w:cs="Times New Roman"/>
                <w:b/>
                <w:bCs/>
                <w:lang w:val="vi-VN"/>
              </w:rPr>
            </w:pPr>
            <w:r w:rsidRPr="00DE1547">
              <w:rPr>
                <w:rFonts w:ascii="Times New Roman" w:hAnsi="Times New Roman" w:cs="Times New Roman"/>
                <w:sz w:val="22"/>
                <w:szCs w:val="22"/>
                <w:lang w:val="vi-VN"/>
              </w:rPr>
              <w:t>- HĐND, UBND tỉnh, TP trực thuộc Trung ương;</w:t>
            </w:r>
            <w:r w:rsidRPr="00DE1547">
              <w:rPr>
                <w:rFonts w:ascii="Times New Roman" w:hAnsi="Times New Roman" w:cs="Times New Roman"/>
                <w:b/>
                <w:bCs/>
                <w:lang w:val="vi-VN"/>
              </w:rPr>
              <w:t xml:space="preserve">                                          </w:t>
            </w:r>
          </w:p>
          <w:p w14:paraId="5B9BBE5A"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Sở Y tế tỉnh, TP trực thuộc Trung ương;</w:t>
            </w:r>
          </w:p>
          <w:p w14:paraId="00E256C5"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Y tế các Bộ, Ngành;</w:t>
            </w:r>
          </w:p>
          <w:p w14:paraId="06276F67"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Tổng công ty Dược Việt Nam;</w:t>
            </w:r>
          </w:p>
          <w:p w14:paraId="31E97FDD"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Hiệp hội các doanh nghiệp dược VN;</w:t>
            </w:r>
          </w:p>
          <w:p w14:paraId="65DAFE28"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Hội Dược học Việt Nam;</w:t>
            </w:r>
          </w:p>
          <w:p w14:paraId="1D554047"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xml:space="preserve">- Hiệp hội dược liệu;                 </w:t>
            </w:r>
          </w:p>
          <w:p w14:paraId="6A8FA9A0"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xml:space="preserve">- Các DN SX, KD thuốc trong nước và nước ngoài; </w:t>
            </w:r>
          </w:p>
          <w:p w14:paraId="246B440E" w14:textId="77777777" w:rsidR="00B01F5B" w:rsidRPr="00DE1547" w:rsidRDefault="00B01F5B">
            <w:pPr>
              <w:autoSpaceDE w:val="0"/>
              <w:autoSpaceDN w:val="0"/>
              <w:adjustRightInd w:val="0"/>
              <w:rPr>
                <w:rFonts w:ascii="Times New Roman" w:hAnsi="Times New Roman" w:cs="Times New Roman"/>
                <w:sz w:val="22"/>
                <w:szCs w:val="22"/>
                <w:lang w:val="vi-VN"/>
              </w:rPr>
            </w:pPr>
            <w:r w:rsidRPr="00DE1547">
              <w:rPr>
                <w:rFonts w:ascii="Times New Roman" w:hAnsi="Times New Roman" w:cs="Times New Roman"/>
                <w:sz w:val="22"/>
                <w:szCs w:val="22"/>
                <w:lang w:val="vi-VN"/>
              </w:rPr>
              <w:t xml:space="preserve">- Cổng thông tin điện tử BYT; </w:t>
            </w:r>
          </w:p>
          <w:p w14:paraId="421E9A43" w14:textId="63DE6722" w:rsidR="00B01F5B" w:rsidRPr="00DE1547" w:rsidRDefault="00B01F5B">
            <w:pPr>
              <w:autoSpaceDE w:val="0"/>
              <w:autoSpaceDN w:val="0"/>
              <w:adjustRightInd w:val="0"/>
              <w:rPr>
                <w:rFonts w:ascii="Helvetica" w:hAnsi="Helvetica" w:cs="Helvetica"/>
                <w:kern w:val="1"/>
              </w:rPr>
            </w:pPr>
            <w:r w:rsidRPr="00DE1547">
              <w:rPr>
                <w:rFonts w:ascii="Times New Roman" w:hAnsi="Times New Roman" w:cs="Times New Roman"/>
                <w:sz w:val="22"/>
                <w:szCs w:val="22"/>
              </w:rPr>
              <w:t>- Lưu: VT, PC, YDCT (03).</w:t>
            </w:r>
            <w:r w:rsidRPr="00DE1547">
              <w:rPr>
                <w:rFonts w:ascii="Times New Roman" w:hAnsi="Times New Roman" w:cs="Times New Roman"/>
                <w:b/>
                <w:bCs/>
              </w:rPr>
              <w:t xml:space="preserve">  </w:t>
            </w:r>
          </w:p>
        </w:tc>
        <w:tc>
          <w:tcPr>
            <w:tcW w:w="3960" w:type="dxa"/>
            <w:tcBorders>
              <w:top w:val="none" w:sz="6" w:space="0" w:color="auto"/>
              <w:left w:val="none" w:sz="6" w:space="0" w:color="auto"/>
              <w:bottom w:val="none" w:sz="6" w:space="0" w:color="auto"/>
            </w:tcBorders>
            <w:tcMar>
              <w:top w:w="80" w:type="nil"/>
              <w:left w:w="80" w:type="nil"/>
              <w:bottom w:w="80" w:type="nil"/>
              <w:right w:w="80" w:type="nil"/>
            </w:tcMar>
          </w:tcPr>
          <w:p w14:paraId="2B10D9A1" w14:textId="66276F79"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r w:rsidRPr="00DE1547">
              <w:rPr>
                <w:rFonts w:ascii="Times New Roman" w:hAnsi="Times New Roman" w:cs="Times New Roman"/>
                <w:b/>
                <w:bCs/>
                <w:sz w:val="28"/>
                <w:szCs w:val="28"/>
              </w:rPr>
              <w:t>BỘ TRƯỞNG</w:t>
            </w:r>
          </w:p>
          <w:p w14:paraId="1725B3F7"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1C75C3D4"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6CE65F39"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5CE00B49"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1A1DD9D8" w14:textId="7101BEE9" w:rsidR="00B01F5B" w:rsidRPr="00DE1547" w:rsidRDefault="003E60C7" w:rsidP="003E60C7">
            <w:pPr>
              <w:tabs>
                <w:tab w:val="left" w:pos="930"/>
              </w:tabs>
              <w:autoSpaceDE w:val="0"/>
              <w:autoSpaceDN w:val="0"/>
              <w:adjustRightInd w:val="0"/>
              <w:spacing w:line="340" w:lineRule="exact"/>
              <w:rPr>
                <w:rFonts w:ascii="Times New Roman" w:hAnsi="Times New Roman" w:cs="Times New Roman"/>
                <w:b/>
                <w:bCs/>
                <w:sz w:val="28"/>
                <w:szCs w:val="28"/>
              </w:rPr>
            </w:pPr>
            <w:r w:rsidRPr="00DE1547">
              <w:rPr>
                <w:rFonts w:ascii="Times New Roman" w:hAnsi="Times New Roman" w:cs="Times New Roman"/>
                <w:b/>
                <w:bCs/>
                <w:sz w:val="28"/>
                <w:szCs w:val="28"/>
              </w:rPr>
              <w:tab/>
            </w:r>
            <w:r w:rsidR="00B1027A">
              <w:rPr>
                <w:rFonts w:ascii="Times New Roman" w:hAnsi="Times New Roman" w:cs="Times New Roman"/>
                <w:b/>
                <w:bCs/>
                <w:sz w:val="28"/>
                <w:szCs w:val="28"/>
              </w:rPr>
              <w:t>Đào Hồng Lan</w:t>
            </w:r>
          </w:p>
          <w:p w14:paraId="063B03A5"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2107920E" w14:textId="77777777" w:rsidR="00B01F5B" w:rsidRPr="00DE1547" w:rsidRDefault="00B01F5B">
            <w:pPr>
              <w:autoSpaceDE w:val="0"/>
              <w:autoSpaceDN w:val="0"/>
              <w:adjustRightInd w:val="0"/>
              <w:spacing w:line="340" w:lineRule="exact"/>
              <w:jc w:val="center"/>
              <w:rPr>
                <w:rFonts w:ascii="Times New Roman" w:hAnsi="Times New Roman" w:cs="Times New Roman"/>
                <w:b/>
                <w:bCs/>
                <w:sz w:val="28"/>
                <w:szCs w:val="28"/>
              </w:rPr>
            </w:pPr>
          </w:p>
          <w:p w14:paraId="3A7AF702" w14:textId="77777777" w:rsidR="00B01F5B" w:rsidRPr="00DE1547" w:rsidRDefault="00B01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119AAA8B" w14:textId="1010F534" w:rsidR="00EE3822" w:rsidRDefault="00EE3822" w:rsidP="00B61F5E"/>
    <w:p w14:paraId="3896E661" w14:textId="389A039C" w:rsidR="00BD2E7B" w:rsidRDefault="00BD2E7B" w:rsidP="00B61F5E"/>
    <w:p w14:paraId="078956AF" w14:textId="77777777" w:rsidR="00BD2E7B" w:rsidRDefault="00BD2E7B">
      <w:r>
        <w:br w:type="page"/>
      </w:r>
    </w:p>
    <w:p w14:paraId="6D3F8DB7" w14:textId="77777777" w:rsidR="00BD2E7B" w:rsidRPr="00394797" w:rsidRDefault="00BD2E7B" w:rsidP="00BD2E7B">
      <w:pPr>
        <w:jc w:val="center"/>
        <w:rPr>
          <w:rFonts w:ascii="Times New Roman" w:eastAsia="Times New Roman" w:hAnsi="Times New Roman" w:cs="Times New Roman"/>
        </w:rPr>
      </w:pPr>
      <w:r w:rsidRPr="00394797">
        <w:rPr>
          <w:rFonts w:ascii="Times New Roman" w:eastAsia="Times New Roman" w:hAnsi="Times New Roman" w:cs="Times New Roman"/>
          <w:b/>
          <w:bCs/>
          <w:lang w:val="vi-VN"/>
        </w:rPr>
        <w:lastRenderedPageBreak/>
        <w:t>PHỤ LỤC I</w:t>
      </w:r>
    </w:p>
    <w:p w14:paraId="3A2C85EA" w14:textId="77777777" w:rsidR="00BD2E7B" w:rsidRPr="00394797" w:rsidRDefault="00BD2E7B" w:rsidP="00BD2E7B">
      <w:pPr>
        <w:spacing w:before="120" w:after="100" w:afterAutospacing="1"/>
        <w:jc w:val="center"/>
        <w:rPr>
          <w:rFonts w:ascii="Times New Roman" w:eastAsia="Times New Roman" w:hAnsi="Times New Roman" w:cs="Times New Roman"/>
        </w:rPr>
      </w:pPr>
      <w:r w:rsidRPr="00394797">
        <w:rPr>
          <w:rFonts w:ascii="Times New Roman" w:eastAsia="Times New Roman" w:hAnsi="Times New Roman" w:cs="Times New Roman"/>
          <w:lang w:val="vi-VN"/>
        </w:rPr>
        <w:t>DANH MỤC DƯỢC LIỆU ĐỘC NGUỒN GỐC THỰC VẬT</w:t>
      </w:r>
      <w:r w:rsidRPr="00394797">
        <w:rPr>
          <w:rFonts w:ascii="Times New Roman" w:eastAsia="Times New Roman" w:hAnsi="Times New Roman" w:cs="Times New Roman"/>
        </w:rPr>
        <w:br/>
      </w:r>
      <w:r w:rsidRPr="00394797">
        <w:rPr>
          <w:rFonts w:ascii="Times New Roman" w:eastAsia="Times New Roman" w:hAnsi="Times New Roman" w:cs="Times New Roman"/>
          <w:i/>
          <w:iCs/>
          <w:lang w:val="vi-VN"/>
        </w:rPr>
        <w:t xml:space="preserve">(Ban hành kèm theo Thông tư </w:t>
      </w:r>
      <w:r w:rsidRPr="00394797">
        <w:rPr>
          <w:rFonts w:ascii="Times New Roman" w:eastAsia="Times New Roman" w:hAnsi="Times New Roman" w:cs="Times New Roman"/>
          <w:i/>
          <w:iCs/>
        </w:rPr>
        <w:t>s</w:t>
      </w:r>
      <w:r w:rsidRPr="00394797">
        <w:rPr>
          <w:rFonts w:ascii="Times New Roman" w:eastAsia="Times New Roman" w:hAnsi="Times New Roman" w:cs="Times New Roman"/>
          <w:i/>
          <w:iCs/>
          <w:lang w:val="vi-VN"/>
        </w:rPr>
        <w:t>ố</w:t>
      </w:r>
      <w:r w:rsidRPr="00394797">
        <w:rPr>
          <w:rFonts w:ascii="Times New Roman" w:eastAsia="Times New Roman" w:hAnsi="Times New Roman" w:cs="Times New Roman"/>
          <w:i/>
          <w:iCs/>
        </w:rPr>
        <w:t xml:space="preserve">        </w:t>
      </w:r>
      <w:r w:rsidRPr="00394797">
        <w:rPr>
          <w:rFonts w:ascii="Times New Roman" w:eastAsia="Times New Roman" w:hAnsi="Times New Roman" w:cs="Times New Roman"/>
          <w:i/>
          <w:iCs/>
          <w:lang w:val="vi-VN"/>
        </w:rPr>
        <w:t>/20</w:t>
      </w:r>
      <w:r w:rsidRPr="00394797">
        <w:rPr>
          <w:rFonts w:ascii="Times New Roman" w:eastAsia="Times New Roman" w:hAnsi="Times New Roman" w:cs="Times New Roman"/>
          <w:i/>
          <w:iCs/>
        </w:rPr>
        <w:t>23</w:t>
      </w:r>
      <w:r w:rsidRPr="00394797">
        <w:rPr>
          <w:rFonts w:ascii="Times New Roman" w:eastAsia="Times New Roman" w:hAnsi="Times New Roman" w:cs="Times New Roman"/>
          <w:i/>
          <w:iCs/>
          <w:lang w:val="vi-VN"/>
        </w:rPr>
        <w:t>/TT-BYT ngày</w:t>
      </w:r>
      <w:r w:rsidRPr="00394797">
        <w:rPr>
          <w:rFonts w:ascii="Times New Roman" w:eastAsia="Times New Roman" w:hAnsi="Times New Roman" w:cs="Times New Roman"/>
          <w:i/>
          <w:iCs/>
        </w:rPr>
        <w:t xml:space="preserve">    </w:t>
      </w:r>
      <w:r w:rsidRPr="00394797">
        <w:rPr>
          <w:rFonts w:ascii="Times New Roman" w:eastAsia="Times New Roman" w:hAnsi="Times New Roman" w:cs="Times New Roman"/>
          <w:i/>
          <w:iCs/>
          <w:lang w:val="vi-VN"/>
        </w:rPr>
        <w:t>tháng</w:t>
      </w:r>
      <w:r w:rsidRPr="00394797">
        <w:rPr>
          <w:rFonts w:ascii="Times New Roman" w:eastAsia="Times New Roman" w:hAnsi="Times New Roman" w:cs="Times New Roman"/>
          <w:i/>
          <w:iCs/>
        </w:rPr>
        <w:t xml:space="preserve">    </w:t>
      </w:r>
      <w:r w:rsidRPr="00394797">
        <w:rPr>
          <w:rFonts w:ascii="Times New Roman" w:eastAsia="Times New Roman" w:hAnsi="Times New Roman" w:cs="Times New Roman"/>
          <w:i/>
          <w:iCs/>
          <w:lang w:val="vi-VN"/>
        </w:rPr>
        <w:t xml:space="preserve"> năm</w:t>
      </w:r>
      <w:r w:rsidRPr="00394797">
        <w:rPr>
          <w:rFonts w:ascii="Times New Roman" w:eastAsia="Times New Roman" w:hAnsi="Times New Roman" w:cs="Times New Roman"/>
          <w:i/>
          <w:iCs/>
        </w:rPr>
        <w:t xml:space="preserve"> 2023                                   </w:t>
      </w:r>
      <w:r w:rsidRPr="00394797">
        <w:rPr>
          <w:rFonts w:ascii="Times New Roman" w:eastAsia="Times New Roman" w:hAnsi="Times New Roman" w:cs="Times New Roman"/>
          <w:i/>
          <w:iCs/>
          <w:lang w:val="vi-VN"/>
        </w:rPr>
        <w:t>của Bộ trưởng Bộ Y tế)</w:t>
      </w:r>
    </w:p>
    <w:tbl>
      <w:tblPr>
        <w:tblStyle w:val="TableGrid"/>
        <w:tblW w:w="9357" w:type="dxa"/>
        <w:tblLook w:val="04A0" w:firstRow="1" w:lastRow="0" w:firstColumn="1" w:lastColumn="0" w:noHBand="0" w:noVBand="1"/>
      </w:tblPr>
      <w:tblGrid>
        <w:gridCol w:w="1085"/>
        <w:gridCol w:w="2472"/>
        <w:gridCol w:w="2053"/>
        <w:gridCol w:w="3747"/>
      </w:tblGrid>
      <w:tr w:rsidR="00BD2E7B" w:rsidRPr="00394797" w14:paraId="2B91E30E" w14:textId="77777777" w:rsidTr="0086763E">
        <w:trPr>
          <w:trHeight w:val="448"/>
        </w:trPr>
        <w:tc>
          <w:tcPr>
            <w:tcW w:w="1085" w:type="dxa"/>
            <w:shd w:val="clear" w:color="auto" w:fill="auto"/>
            <w:vAlign w:val="center"/>
          </w:tcPr>
          <w:p w14:paraId="591A3327" w14:textId="77777777" w:rsidR="00BD2E7B" w:rsidRPr="00394797" w:rsidRDefault="00BD2E7B" w:rsidP="00BF4234">
            <w:pPr>
              <w:jc w:val="center"/>
              <w:rPr>
                <w:rFonts w:ascii="Times New Roman" w:hAnsi="Times New Roman" w:cs="Times New Roman"/>
                <w:b/>
                <w:sz w:val="28"/>
                <w:szCs w:val="28"/>
              </w:rPr>
            </w:pPr>
            <w:r w:rsidRPr="00394797">
              <w:rPr>
                <w:rFonts w:ascii="Times New Roman" w:hAnsi="Times New Roman" w:cs="Times New Roman"/>
                <w:b/>
                <w:sz w:val="28"/>
                <w:szCs w:val="28"/>
              </w:rPr>
              <w:t>STT</w:t>
            </w:r>
          </w:p>
        </w:tc>
        <w:tc>
          <w:tcPr>
            <w:tcW w:w="2472" w:type="dxa"/>
            <w:shd w:val="clear" w:color="auto" w:fill="auto"/>
            <w:vAlign w:val="center"/>
          </w:tcPr>
          <w:p w14:paraId="5D295481" w14:textId="77777777" w:rsidR="00BD2E7B" w:rsidRPr="00394797" w:rsidRDefault="00BD2E7B" w:rsidP="00BF4234">
            <w:pPr>
              <w:jc w:val="center"/>
              <w:rPr>
                <w:rFonts w:ascii="Times New Roman" w:hAnsi="Times New Roman" w:cs="Times New Roman"/>
                <w:b/>
                <w:sz w:val="28"/>
                <w:szCs w:val="28"/>
              </w:rPr>
            </w:pPr>
            <w:r w:rsidRPr="00394797">
              <w:rPr>
                <w:rFonts w:ascii="Times New Roman" w:hAnsi="Times New Roman" w:cs="Times New Roman"/>
                <w:b/>
                <w:sz w:val="28"/>
                <w:szCs w:val="28"/>
              </w:rPr>
              <w:t>Tên dược liệu</w:t>
            </w:r>
          </w:p>
        </w:tc>
        <w:tc>
          <w:tcPr>
            <w:tcW w:w="2053" w:type="dxa"/>
            <w:shd w:val="clear" w:color="auto" w:fill="auto"/>
            <w:vAlign w:val="center"/>
          </w:tcPr>
          <w:p w14:paraId="159BC3F0" w14:textId="77777777" w:rsidR="00BD2E7B" w:rsidRPr="00394797" w:rsidRDefault="00BD2E7B" w:rsidP="00BF4234">
            <w:pPr>
              <w:jc w:val="center"/>
              <w:rPr>
                <w:rFonts w:ascii="Times New Roman" w:hAnsi="Times New Roman" w:cs="Times New Roman"/>
                <w:b/>
                <w:sz w:val="28"/>
                <w:szCs w:val="28"/>
              </w:rPr>
            </w:pPr>
            <w:r w:rsidRPr="00394797">
              <w:rPr>
                <w:rFonts w:ascii="Times New Roman" w:hAnsi="Times New Roman" w:cs="Times New Roman"/>
                <w:b/>
                <w:sz w:val="28"/>
                <w:szCs w:val="28"/>
              </w:rPr>
              <w:t>Bộ phận dùng</w:t>
            </w:r>
          </w:p>
        </w:tc>
        <w:tc>
          <w:tcPr>
            <w:tcW w:w="3747" w:type="dxa"/>
            <w:shd w:val="clear" w:color="auto" w:fill="auto"/>
            <w:vAlign w:val="center"/>
          </w:tcPr>
          <w:p w14:paraId="13B89752" w14:textId="77777777" w:rsidR="00BD2E7B" w:rsidRPr="00394797" w:rsidRDefault="00BD2E7B" w:rsidP="00BF4234">
            <w:pPr>
              <w:jc w:val="center"/>
              <w:rPr>
                <w:rFonts w:ascii="Times New Roman" w:hAnsi="Times New Roman" w:cs="Times New Roman"/>
                <w:b/>
                <w:sz w:val="28"/>
                <w:szCs w:val="28"/>
              </w:rPr>
            </w:pPr>
            <w:r w:rsidRPr="00394797">
              <w:rPr>
                <w:rFonts w:ascii="Times New Roman" w:hAnsi="Times New Roman" w:cs="Times New Roman"/>
                <w:b/>
                <w:sz w:val="28"/>
                <w:szCs w:val="28"/>
              </w:rPr>
              <w:t>Tên khoa học của dược liệu</w:t>
            </w:r>
          </w:p>
        </w:tc>
      </w:tr>
      <w:tr w:rsidR="00BD2E7B" w:rsidRPr="00394797" w14:paraId="33CB5D00" w14:textId="77777777" w:rsidTr="0086763E">
        <w:trPr>
          <w:trHeight w:val="448"/>
        </w:trPr>
        <w:tc>
          <w:tcPr>
            <w:tcW w:w="1085" w:type="dxa"/>
            <w:shd w:val="clear" w:color="auto" w:fill="auto"/>
            <w:vAlign w:val="center"/>
          </w:tcPr>
          <w:p w14:paraId="16C067C1"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6E591E84"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Ba đậu</w:t>
            </w:r>
          </w:p>
        </w:tc>
        <w:tc>
          <w:tcPr>
            <w:tcW w:w="2053" w:type="dxa"/>
            <w:shd w:val="clear" w:color="auto" w:fill="auto"/>
            <w:vAlign w:val="center"/>
          </w:tcPr>
          <w:p w14:paraId="6BF4B220"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Quả</w:t>
            </w:r>
          </w:p>
        </w:tc>
        <w:tc>
          <w:tcPr>
            <w:tcW w:w="3747" w:type="dxa"/>
            <w:shd w:val="clear" w:color="auto" w:fill="auto"/>
            <w:vAlign w:val="center"/>
          </w:tcPr>
          <w:p w14:paraId="49F0BE8F" w14:textId="663E5158" w:rsidR="00BD2E7B" w:rsidRPr="0098176E" w:rsidRDefault="00BD2E7B" w:rsidP="0098176E">
            <w:pPr>
              <w:jc w:val="center"/>
              <w:rPr>
                <w:rFonts w:ascii="Times New Roman" w:hAnsi="Times New Roman" w:cs="Times New Roman"/>
                <w:i/>
                <w:iCs/>
                <w:sz w:val="28"/>
                <w:szCs w:val="28"/>
              </w:rPr>
            </w:pPr>
            <w:r w:rsidRPr="00394797">
              <w:rPr>
                <w:rFonts w:ascii="Times New Roman" w:hAnsi="Times New Roman" w:cs="Times New Roman"/>
                <w:i/>
                <w:iCs/>
                <w:sz w:val="28"/>
                <w:szCs w:val="28"/>
              </w:rPr>
              <w:t>Fructus Crotonis</w:t>
            </w:r>
          </w:p>
        </w:tc>
      </w:tr>
      <w:tr w:rsidR="00BD2E7B" w:rsidRPr="00394797" w14:paraId="65482053" w14:textId="77777777" w:rsidTr="0086763E">
        <w:trPr>
          <w:trHeight w:val="462"/>
        </w:trPr>
        <w:tc>
          <w:tcPr>
            <w:tcW w:w="1085" w:type="dxa"/>
            <w:shd w:val="clear" w:color="auto" w:fill="auto"/>
            <w:vAlign w:val="center"/>
          </w:tcPr>
          <w:p w14:paraId="1BBB95CE"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066EBA49"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Ba đậu sống</w:t>
            </w:r>
          </w:p>
        </w:tc>
        <w:tc>
          <w:tcPr>
            <w:tcW w:w="2053" w:type="dxa"/>
            <w:shd w:val="clear" w:color="auto" w:fill="auto"/>
            <w:vAlign w:val="center"/>
          </w:tcPr>
          <w:p w14:paraId="60ED29B5"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Hạt</w:t>
            </w:r>
          </w:p>
        </w:tc>
        <w:tc>
          <w:tcPr>
            <w:tcW w:w="3747" w:type="dxa"/>
            <w:shd w:val="clear" w:color="auto" w:fill="auto"/>
            <w:vAlign w:val="center"/>
          </w:tcPr>
          <w:p w14:paraId="30165F05" w14:textId="5D9B67BE" w:rsidR="00BD2E7B" w:rsidRPr="00394797" w:rsidRDefault="00BD2E7B" w:rsidP="0098176E">
            <w:pPr>
              <w:jc w:val="center"/>
              <w:rPr>
                <w:rFonts w:ascii="Times New Roman" w:hAnsi="Times New Roman" w:cs="Times New Roman"/>
                <w:i/>
                <w:iCs/>
                <w:sz w:val="28"/>
                <w:szCs w:val="28"/>
              </w:rPr>
            </w:pPr>
            <w:r w:rsidRPr="00394797">
              <w:rPr>
                <w:rFonts w:ascii="Times New Roman" w:hAnsi="Times New Roman" w:cs="Times New Roman"/>
                <w:i/>
                <w:iCs/>
                <w:sz w:val="28"/>
                <w:szCs w:val="28"/>
              </w:rPr>
              <w:t>Semen Crotonis</w:t>
            </w:r>
          </w:p>
        </w:tc>
      </w:tr>
      <w:tr w:rsidR="00BD2E7B" w:rsidRPr="00394797" w14:paraId="79671C38" w14:textId="77777777" w:rsidTr="0086763E">
        <w:trPr>
          <w:trHeight w:val="448"/>
        </w:trPr>
        <w:tc>
          <w:tcPr>
            <w:tcW w:w="1085" w:type="dxa"/>
            <w:shd w:val="clear" w:color="auto" w:fill="auto"/>
            <w:vAlign w:val="center"/>
          </w:tcPr>
          <w:p w14:paraId="1B0D045E"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5D6D596C"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Bán hạ</w:t>
            </w:r>
          </w:p>
        </w:tc>
        <w:tc>
          <w:tcPr>
            <w:tcW w:w="2053" w:type="dxa"/>
            <w:shd w:val="clear" w:color="auto" w:fill="auto"/>
            <w:vAlign w:val="center"/>
          </w:tcPr>
          <w:p w14:paraId="470C64D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Thân rễ</w:t>
            </w:r>
          </w:p>
        </w:tc>
        <w:tc>
          <w:tcPr>
            <w:tcW w:w="3747" w:type="dxa"/>
            <w:shd w:val="clear" w:color="auto" w:fill="auto"/>
            <w:vAlign w:val="center"/>
          </w:tcPr>
          <w:p w14:paraId="13ECAAF4" w14:textId="4B190251"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Rhizoma Pinelliae</w:t>
            </w:r>
          </w:p>
        </w:tc>
      </w:tr>
      <w:tr w:rsidR="00BD2E7B" w:rsidRPr="00394797" w14:paraId="2CFE25FB" w14:textId="77777777" w:rsidTr="0086763E">
        <w:trPr>
          <w:trHeight w:val="448"/>
        </w:trPr>
        <w:tc>
          <w:tcPr>
            <w:tcW w:w="1085" w:type="dxa"/>
            <w:shd w:val="clear" w:color="auto" w:fill="auto"/>
            <w:vAlign w:val="center"/>
          </w:tcPr>
          <w:p w14:paraId="03B2786C"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70C2863F"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Cà độc dược</w:t>
            </w:r>
          </w:p>
        </w:tc>
        <w:tc>
          <w:tcPr>
            <w:tcW w:w="2053" w:type="dxa"/>
            <w:shd w:val="clear" w:color="auto" w:fill="auto"/>
            <w:vAlign w:val="center"/>
          </w:tcPr>
          <w:p w14:paraId="71A515DF"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Hoa</w:t>
            </w:r>
          </w:p>
        </w:tc>
        <w:tc>
          <w:tcPr>
            <w:tcW w:w="3747" w:type="dxa"/>
            <w:shd w:val="clear" w:color="auto" w:fill="auto"/>
            <w:vAlign w:val="center"/>
          </w:tcPr>
          <w:p w14:paraId="21C21075" w14:textId="193479B3"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Flos Daturae metelis</w:t>
            </w:r>
          </w:p>
        </w:tc>
      </w:tr>
      <w:tr w:rsidR="00BD2E7B" w:rsidRPr="00394797" w14:paraId="179010EA" w14:textId="77777777" w:rsidTr="0086763E">
        <w:trPr>
          <w:trHeight w:val="448"/>
        </w:trPr>
        <w:tc>
          <w:tcPr>
            <w:tcW w:w="1085" w:type="dxa"/>
            <w:shd w:val="clear" w:color="auto" w:fill="auto"/>
            <w:vAlign w:val="center"/>
          </w:tcPr>
          <w:p w14:paraId="2D03E0FB"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08DACC03"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Cam toại</w:t>
            </w:r>
          </w:p>
        </w:tc>
        <w:tc>
          <w:tcPr>
            <w:tcW w:w="2053" w:type="dxa"/>
            <w:shd w:val="clear" w:color="auto" w:fill="auto"/>
            <w:vAlign w:val="center"/>
          </w:tcPr>
          <w:p w14:paraId="4CD145DD"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137200A9" w14:textId="77777777" w:rsidR="00BD2E7B" w:rsidRPr="00394797" w:rsidRDefault="00BD2E7B" w:rsidP="00BF4234">
            <w:pPr>
              <w:jc w:val="center"/>
              <w:rPr>
                <w:rFonts w:ascii="Times New Roman" w:hAnsi="Times New Roman" w:cs="Times New Roman"/>
                <w:i/>
                <w:sz w:val="28"/>
                <w:szCs w:val="28"/>
              </w:rPr>
            </w:pPr>
            <w:r w:rsidRPr="00394797">
              <w:rPr>
                <w:rFonts w:ascii="Times New Roman" w:hAnsi="Times New Roman" w:cs="Times New Roman"/>
                <w:i/>
                <w:sz w:val="28"/>
                <w:szCs w:val="28"/>
              </w:rPr>
              <w:t>Radix Kansui</w:t>
            </w:r>
          </w:p>
        </w:tc>
      </w:tr>
      <w:tr w:rsidR="00BD2E7B" w:rsidRPr="00394797" w14:paraId="313078B9" w14:textId="77777777" w:rsidTr="0086763E">
        <w:trPr>
          <w:trHeight w:val="910"/>
        </w:trPr>
        <w:tc>
          <w:tcPr>
            <w:tcW w:w="1085" w:type="dxa"/>
            <w:shd w:val="clear" w:color="auto" w:fill="auto"/>
            <w:vAlign w:val="center"/>
          </w:tcPr>
          <w:p w14:paraId="0CE5995B"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5F390250"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Chiêu liêu</w:t>
            </w:r>
          </w:p>
        </w:tc>
        <w:tc>
          <w:tcPr>
            <w:tcW w:w="2053" w:type="dxa"/>
            <w:shd w:val="clear" w:color="auto" w:fill="auto"/>
            <w:vAlign w:val="center"/>
          </w:tcPr>
          <w:p w14:paraId="291A912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Vỏ thân</w:t>
            </w:r>
          </w:p>
        </w:tc>
        <w:tc>
          <w:tcPr>
            <w:tcW w:w="3747" w:type="dxa"/>
            <w:shd w:val="clear" w:color="auto" w:fill="auto"/>
            <w:vAlign w:val="center"/>
          </w:tcPr>
          <w:p w14:paraId="22D71AEB" w14:textId="3C2C5825"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Cortex Terminaliaen nigrovenulosae</w:t>
            </w:r>
          </w:p>
        </w:tc>
      </w:tr>
      <w:tr w:rsidR="00BD2E7B" w:rsidRPr="00394797" w14:paraId="47E0A2E5" w14:textId="77777777" w:rsidTr="0086763E">
        <w:trPr>
          <w:trHeight w:val="146"/>
        </w:trPr>
        <w:tc>
          <w:tcPr>
            <w:tcW w:w="1085" w:type="dxa"/>
            <w:shd w:val="clear" w:color="auto" w:fill="auto"/>
            <w:vAlign w:val="center"/>
          </w:tcPr>
          <w:p w14:paraId="2B941265"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6A928794"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Dừa cạn</w:t>
            </w:r>
          </w:p>
        </w:tc>
        <w:tc>
          <w:tcPr>
            <w:tcW w:w="2053" w:type="dxa"/>
            <w:shd w:val="clear" w:color="auto" w:fill="auto"/>
            <w:vAlign w:val="center"/>
          </w:tcPr>
          <w:p w14:paraId="12681F45"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Lá</w:t>
            </w:r>
          </w:p>
        </w:tc>
        <w:tc>
          <w:tcPr>
            <w:tcW w:w="3747" w:type="dxa"/>
            <w:shd w:val="clear" w:color="auto" w:fill="auto"/>
            <w:vAlign w:val="center"/>
          </w:tcPr>
          <w:p w14:paraId="54687F18" w14:textId="5DF00B89"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Folium Catharanthi rosei</w:t>
            </w:r>
          </w:p>
        </w:tc>
      </w:tr>
      <w:tr w:rsidR="00BD2E7B" w:rsidRPr="00394797" w14:paraId="66014E93" w14:textId="77777777" w:rsidTr="0086763E">
        <w:trPr>
          <w:trHeight w:val="448"/>
        </w:trPr>
        <w:tc>
          <w:tcPr>
            <w:tcW w:w="1085" w:type="dxa"/>
            <w:shd w:val="clear" w:color="auto" w:fill="auto"/>
            <w:vAlign w:val="center"/>
          </w:tcPr>
          <w:p w14:paraId="0FD6099B"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213B2DB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Dừa cạn</w:t>
            </w:r>
          </w:p>
        </w:tc>
        <w:tc>
          <w:tcPr>
            <w:tcW w:w="2053" w:type="dxa"/>
            <w:shd w:val="clear" w:color="auto" w:fill="auto"/>
            <w:vAlign w:val="center"/>
          </w:tcPr>
          <w:p w14:paraId="7654A37C"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2367F3D1" w14:textId="6D6E3762"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Radix Catharanthi rosei</w:t>
            </w:r>
          </w:p>
        </w:tc>
      </w:tr>
      <w:tr w:rsidR="00BD2E7B" w:rsidRPr="00394797" w14:paraId="66E3F2C8" w14:textId="77777777" w:rsidTr="0086763E">
        <w:trPr>
          <w:trHeight w:val="448"/>
        </w:trPr>
        <w:tc>
          <w:tcPr>
            <w:tcW w:w="1085" w:type="dxa"/>
            <w:shd w:val="clear" w:color="auto" w:fill="auto"/>
            <w:vAlign w:val="center"/>
          </w:tcPr>
          <w:p w14:paraId="5B303957"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64149393"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Đại kích</w:t>
            </w:r>
          </w:p>
        </w:tc>
        <w:tc>
          <w:tcPr>
            <w:tcW w:w="2053" w:type="dxa"/>
            <w:shd w:val="clear" w:color="auto" w:fill="auto"/>
            <w:vAlign w:val="center"/>
          </w:tcPr>
          <w:p w14:paraId="046E477F"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0942E8A7" w14:textId="4ECA10B6"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Radix Euphorbiae pekinensis</w:t>
            </w:r>
          </w:p>
        </w:tc>
      </w:tr>
      <w:tr w:rsidR="00BD2E7B" w:rsidRPr="00394797" w14:paraId="71B6D815" w14:textId="77777777" w:rsidTr="0086763E">
        <w:trPr>
          <w:trHeight w:val="910"/>
        </w:trPr>
        <w:tc>
          <w:tcPr>
            <w:tcW w:w="1085" w:type="dxa"/>
            <w:shd w:val="clear" w:color="auto" w:fill="auto"/>
            <w:vAlign w:val="center"/>
          </w:tcPr>
          <w:p w14:paraId="51E5D1A0"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78A7C156"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Gấc</w:t>
            </w:r>
          </w:p>
        </w:tc>
        <w:tc>
          <w:tcPr>
            <w:tcW w:w="2053" w:type="dxa"/>
            <w:shd w:val="clear" w:color="auto" w:fill="auto"/>
            <w:vAlign w:val="center"/>
          </w:tcPr>
          <w:p w14:paraId="56B0F4C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Hạt</w:t>
            </w:r>
          </w:p>
        </w:tc>
        <w:tc>
          <w:tcPr>
            <w:tcW w:w="3747" w:type="dxa"/>
            <w:shd w:val="clear" w:color="auto" w:fill="auto"/>
            <w:vAlign w:val="center"/>
          </w:tcPr>
          <w:p w14:paraId="704A694E" w14:textId="66819EC2"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Semen Momordicae cochinchinensis</w:t>
            </w:r>
          </w:p>
        </w:tc>
      </w:tr>
      <w:tr w:rsidR="00BD2E7B" w:rsidRPr="00394797" w14:paraId="64A8A23F" w14:textId="77777777" w:rsidTr="0086763E">
        <w:trPr>
          <w:trHeight w:val="896"/>
        </w:trPr>
        <w:tc>
          <w:tcPr>
            <w:tcW w:w="1085" w:type="dxa"/>
            <w:shd w:val="clear" w:color="auto" w:fill="auto"/>
            <w:vAlign w:val="center"/>
          </w:tcPr>
          <w:p w14:paraId="0E8C9C7C"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435C0874"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Hoàng nàn</w:t>
            </w:r>
          </w:p>
        </w:tc>
        <w:tc>
          <w:tcPr>
            <w:tcW w:w="2053" w:type="dxa"/>
            <w:shd w:val="clear" w:color="auto" w:fill="auto"/>
            <w:vAlign w:val="center"/>
          </w:tcPr>
          <w:p w14:paraId="3CBD27F4"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Vỏ thân,          Vỏ cành</w:t>
            </w:r>
          </w:p>
        </w:tc>
        <w:tc>
          <w:tcPr>
            <w:tcW w:w="3747" w:type="dxa"/>
            <w:shd w:val="clear" w:color="auto" w:fill="auto"/>
            <w:vAlign w:val="center"/>
          </w:tcPr>
          <w:p w14:paraId="3DBF0827" w14:textId="2EF2AB5B"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Cortex Strychni wallichianae</w:t>
            </w:r>
          </w:p>
        </w:tc>
      </w:tr>
      <w:tr w:rsidR="00BD2E7B" w:rsidRPr="00394797" w14:paraId="7B632360" w14:textId="77777777" w:rsidTr="0086763E">
        <w:trPr>
          <w:trHeight w:val="448"/>
        </w:trPr>
        <w:tc>
          <w:tcPr>
            <w:tcW w:w="1085" w:type="dxa"/>
            <w:shd w:val="clear" w:color="auto" w:fill="auto"/>
            <w:vAlign w:val="center"/>
          </w:tcPr>
          <w:p w14:paraId="3465422C"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2BA8726B"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Hương gia bì</w:t>
            </w:r>
          </w:p>
        </w:tc>
        <w:tc>
          <w:tcPr>
            <w:tcW w:w="2053" w:type="dxa"/>
            <w:shd w:val="clear" w:color="auto" w:fill="auto"/>
            <w:vAlign w:val="center"/>
          </w:tcPr>
          <w:p w14:paraId="783A43F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Vỏ rễ</w:t>
            </w:r>
          </w:p>
        </w:tc>
        <w:tc>
          <w:tcPr>
            <w:tcW w:w="3747" w:type="dxa"/>
            <w:shd w:val="clear" w:color="auto" w:fill="auto"/>
            <w:vAlign w:val="center"/>
          </w:tcPr>
          <w:p w14:paraId="29D8C0A4" w14:textId="2A471FAF"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Cortex Periplocae</w:t>
            </w:r>
          </w:p>
        </w:tc>
      </w:tr>
      <w:tr w:rsidR="00BD2E7B" w:rsidRPr="00394797" w14:paraId="3D26B2DE" w14:textId="77777777" w:rsidTr="0086763E">
        <w:trPr>
          <w:trHeight w:val="448"/>
        </w:trPr>
        <w:tc>
          <w:tcPr>
            <w:tcW w:w="1085" w:type="dxa"/>
            <w:shd w:val="clear" w:color="auto" w:fill="auto"/>
            <w:vAlign w:val="center"/>
          </w:tcPr>
          <w:p w14:paraId="255104E0"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3034C78A"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Ngoi</w:t>
            </w:r>
          </w:p>
        </w:tc>
        <w:tc>
          <w:tcPr>
            <w:tcW w:w="2053" w:type="dxa"/>
            <w:shd w:val="clear" w:color="auto" w:fill="auto"/>
            <w:vAlign w:val="center"/>
          </w:tcPr>
          <w:p w14:paraId="73D7BB84"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Lá</w:t>
            </w:r>
          </w:p>
        </w:tc>
        <w:tc>
          <w:tcPr>
            <w:tcW w:w="3747" w:type="dxa"/>
            <w:shd w:val="clear" w:color="auto" w:fill="auto"/>
            <w:vAlign w:val="center"/>
          </w:tcPr>
          <w:p w14:paraId="11BA8FAE" w14:textId="19C0276A"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Folium Solani erianthi</w:t>
            </w:r>
          </w:p>
        </w:tc>
      </w:tr>
      <w:tr w:rsidR="00BD2E7B" w:rsidRPr="00394797" w14:paraId="1389DC61" w14:textId="77777777" w:rsidTr="0086763E">
        <w:trPr>
          <w:trHeight w:val="462"/>
        </w:trPr>
        <w:tc>
          <w:tcPr>
            <w:tcW w:w="1085" w:type="dxa"/>
            <w:shd w:val="clear" w:color="auto" w:fill="auto"/>
            <w:vAlign w:val="center"/>
          </w:tcPr>
          <w:p w14:paraId="10A8D262"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379BA403"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Mã tiền</w:t>
            </w:r>
          </w:p>
        </w:tc>
        <w:tc>
          <w:tcPr>
            <w:tcW w:w="2053" w:type="dxa"/>
            <w:shd w:val="clear" w:color="auto" w:fill="auto"/>
            <w:vAlign w:val="center"/>
          </w:tcPr>
          <w:p w14:paraId="68EFD995"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Hạt</w:t>
            </w:r>
          </w:p>
        </w:tc>
        <w:tc>
          <w:tcPr>
            <w:tcW w:w="3747" w:type="dxa"/>
            <w:shd w:val="clear" w:color="auto" w:fill="auto"/>
            <w:vAlign w:val="center"/>
          </w:tcPr>
          <w:p w14:paraId="13D95476" w14:textId="425793C3"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Semen Strychni</w:t>
            </w:r>
          </w:p>
        </w:tc>
      </w:tr>
      <w:tr w:rsidR="00BD2E7B" w:rsidRPr="00394797" w14:paraId="7962324B" w14:textId="77777777" w:rsidTr="0086763E">
        <w:trPr>
          <w:trHeight w:val="448"/>
        </w:trPr>
        <w:tc>
          <w:tcPr>
            <w:tcW w:w="1085" w:type="dxa"/>
            <w:shd w:val="clear" w:color="auto" w:fill="auto"/>
            <w:vAlign w:val="center"/>
          </w:tcPr>
          <w:p w14:paraId="2AD840D8"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453C5C82"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Ô đầu</w:t>
            </w:r>
          </w:p>
        </w:tc>
        <w:tc>
          <w:tcPr>
            <w:tcW w:w="2053" w:type="dxa"/>
            <w:shd w:val="clear" w:color="auto" w:fill="auto"/>
            <w:vAlign w:val="center"/>
          </w:tcPr>
          <w:p w14:paraId="37B5D05A"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03DE11EC" w14:textId="5710C02C" w:rsidR="00BD2E7B" w:rsidRPr="0086763E"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Radix Aconiti</w:t>
            </w:r>
          </w:p>
        </w:tc>
      </w:tr>
      <w:tr w:rsidR="00BD2E7B" w:rsidRPr="00394797" w14:paraId="47C27A55" w14:textId="77777777" w:rsidTr="0086763E">
        <w:trPr>
          <w:trHeight w:val="448"/>
        </w:trPr>
        <w:tc>
          <w:tcPr>
            <w:tcW w:w="1085" w:type="dxa"/>
            <w:shd w:val="clear" w:color="auto" w:fill="auto"/>
            <w:vAlign w:val="center"/>
          </w:tcPr>
          <w:p w14:paraId="473063DA"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26737EBC"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Phụ tử</w:t>
            </w:r>
          </w:p>
        </w:tc>
        <w:tc>
          <w:tcPr>
            <w:tcW w:w="2053" w:type="dxa"/>
            <w:shd w:val="clear" w:color="auto" w:fill="auto"/>
            <w:vAlign w:val="center"/>
          </w:tcPr>
          <w:p w14:paraId="37D1B249"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6D7BF713" w14:textId="6C22C04E" w:rsidR="00BD2E7B" w:rsidRPr="0086763E"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Radix Aconiti lateralis</w:t>
            </w:r>
          </w:p>
        </w:tc>
      </w:tr>
      <w:tr w:rsidR="00BD2E7B" w:rsidRPr="00394797" w14:paraId="2AF07607" w14:textId="77777777" w:rsidTr="0086763E">
        <w:trPr>
          <w:trHeight w:val="448"/>
        </w:trPr>
        <w:tc>
          <w:tcPr>
            <w:tcW w:w="1085" w:type="dxa"/>
            <w:shd w:val="clear" w:color="auto" w:fill="auto"/>
            <w:vAlign w:val="center"/>
          </w:tcPr>
          <w:p w14:paraId="0ADBE4FA"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30EBF2FC"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Thiên nam tinh</w:t>
            </w:r>
          </w:p>
        </w:tc>
        <w:tc>
          <w:tcPr>
            <w:tcW w:w="2053" w:type="dxa"/>
            <w:shd w:val="clear" w:color="auto" w:fill="auto"/>
            <w:vAlign w:val="center"/>
          </w:tcPr>
          <w:p w14:paraId="66D56ECF"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Thân rễ</w:t>
            </w:r>
          </w:p>
        </w:tc>
        <w:tc>
          <w:tcPr>
            <w:tcW w:w="3747" w:type="dxa"/>
            <w:shd w:val="clear" w:color="auto" w:fill="auto"/>
            <w:vAlign w:val="center"/>
          </w:tcPr>
          <w:p w14:paraId="60154477" w14:textId="1AB1557F"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Rhizoma Arisaematis</w:t>
            </w:r>
          </w:p>
        </w:tc>
      </w:tr>
      <w:tr w:rsidR="00BD2E7B" w:rsidRPr="00394797" w14:paraId="21A73C15" w14:textId="77777777" w:rsidTr="0086763E">
        <w:trPr>
          <w:trHeight w:val="435"/>
        </w:trPr>
        <w:tc>
          <w:tcPr>
            <w:tcW w:w="1085" w:type="dxa"/>
            <w:shd w:val="clear" w:color="auto" w:fill="auto"/>
            <w:vAlign w:val="center"/>
          </w:tcPr>
          <w:p w14:paraId="65ECBA7D"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45BB4658"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Thiên tiên tử</w:t>
            </w:r>
          </w:p>
        </w:tc>
        <w:tc>
          <w:tcPr>
            <w:tcW w:w="2053" w:type="dxa"/>
            <w:shd w:val="clear" w:color="auto" w:fill="auto"/>
            <w:vAlign w:val="center"/>
          </w:tcPr>
          <w:p w14:paraId="3C867E41"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Hạt</w:t>
            </w:r>
          </w:p>
        </w:tc>
        <w:tc>
          <w:tcPr>
            <w:tcW w:w="3747" w:type="dxa"/>
            <w:shd w:val="clear" w:color="auto" w:fill="auto"/>
            <w:vAlign w:val="center"/>
          </w:tcPr>
          <w:p w14:paraId="1BF50400" w14:textId="5211E01B"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Semen Hyoscyami</w:t>
            </w:r>
          </w:p>
        </w:tc>
      </w:tr>
      <w:tr w:rsidR="00BD2E7B" w:rsidRPr="00394797" w14:paraId="252BD787" w14:textId="77777777" w:rsidTr="0086763E">
        <w:trPr>
          <w:trHeight w:val="462"/>
        </w:trPr>
        <w:tc>
          <w:tcPr>
            <w:tcW w:w="1085" w:type="dxa"/>
            <w:shd w:val="clear" w:color="auto" w:fill="auto"/>
            <w:vAlign w:val="center"/>
          </w:tcPr>
          <w:p w14:paraId="27B8C16E"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75E15D98"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Thương lục</w:t>
            </w:r>
          </w:p>
        </w:tc>
        <w:tc>
          <w:tcPr>
            <w:tcW w:w="2053" w:type="dxa"/>
            <w:shd w:val="clear" w:color="auto" w:fill="auto"/>
            <w:vAlign w:val="center"/>
          </w:tcPr>
          <w:p w14:paraId="61D078BE"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Rễ</w:t>
            </w:r>
          </w:p>
        </w:tc>
        <w:tc>
          <w:tcPr>
            <w:tcW w:w="3747" w:type="dxa"/>
            <w:shd w:val="clear" w:color="auto" w:fill="auto"/>
            <w:vAlign w:val="center"/>
          </w:tcPr>
          <w:p w14:paraId="5AE1D817" w14:textId="1FBC24FD"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Radix Phytolaccae</w:t>
            </w:r>
          </w:p>
        </w:tc>
      </w:tr>
      <w:tr w:rsidR="00BD2E7B" w:rsidRPr="00394797" w14:paraId="28DEF9BF" w14:textId="77777777" w:rsidTr="0086763E">
        <w:trPr>
          <w:trHeight w:val="896"/>
        </w:trPr>
        <w:tc>
          <w:tcPr>
            <w:tcW w:w="1085" w:type="dxa"/>
            <w:shd w:val="clear" w:color="auto" w:fill="auto"/>
            <w:vAlign w:val="center"/>
          </w:tcPr>
          <w:p w14:paraId="1DF82279" w14:textId="77777777" w:rsidR="00BD2E7B" w:rsidRPr="00394797" w:rsidRDefault="00BD2E7B" w:rsidP="00BD2E7B">
            <w:pPr>
              <w:pStyle w:val="ListParagraph"/>
              <w:numPr>
                <w:ilvl w:val="0"/>
                <w:numId w:val="10"/>
              </w:numPr>
              <w:jc w:val="center"/>
              <w:rPr>
                <w:rFonts w:ascii="Times New Roman" w:hAnsi="Times New Roman" w:cs="Times New Roman"/>
                <w:sz w:val="28"/>
                <w:szCs w:val="28"/>
              </w:rPr>
            </w:pPr>
          </w:p>
        </w:tc>
        <w:tc>
          <w:tcPr>
            <w:tcW w:w="2472" w:type="dxa"/>
            <w:shd w:val="clear" w:color="auto" w:fill="auto"/>
            <w:vAlign w:val="center"/>
          </w:tcPr>
          <w:p w14:paraId="534F39EC"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Xoan</w:t>
            </w:r>
          </w:p>
          <w:p w14:paraId="216DF4E5"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(Khổ luyện bì)</w:t>
            </w:r>
          </w:p>
        </w:tc>
        <w:tc>
          <w:tcPr>
            <w:tcW w:w="2053" w:type="dxa"/>
            <w:shd w:val="clear" w:color="auto" w:fill="auto"/>
            <w:vAlign w:val="center"/>
          </w:tcPr>
          <w:p w14:paraId="1258A6B9" w14:textId="77777777" w:rsidR="00BD2E7B" w:rsidRPr="00394797" w:rsidRDefault="00BD2E7B" w:rsidP="00BF4234">
            <w:pPr>
              <w:jc w:val="center"/>
              <w:rPr>
                <w:rFonts w:ascii="Times New Roman" w:hAnsi="Times New Roman" w:cs="Times New Roman"/>
                <w:sz w:val="28"/>
                <w:szCs w:val="28"/>
              </w:rPr>
            </w:pPr>
            <w:r w:rsidRPr="00394797">
              <w:rPr>
                <w:rFonts w:ascii="Times New Roman" w:hAnsi="Times New Roman" w:cs="Times New Roman"/>
                <w:sz w:val="28"/>
                <w:szCs w:val="28"/>
              </w:rPr>
              <w:t>Vỏ thân</w:t>
            </w:r>
          </w:p>
        </w:tc>
        <w:tc>
          <w:tcPr>
            <w:tcW w:w="3747" w:type="dxa"/>
            <w:shd w:val="clear" w:color="auto" w:fill="auto"/>
            <w:vAlign w:val="center"/>
          </w:tcPr>
          <w:p w14:paraId="2D6578FB" w14:textId="7FBD4C2C" w:rsidR="00BD2E7B" w:rsidRPr="00394797" w:rsidRDefault="00BD2E7B" w:rsidP="0098176E">
            <w:pPr>
              <w:jc w:val="center"/>
              <w:rPr>
                <w:rFonts w:ascii="Times New Roman" w:hAnsi="Times New Roman" w:cs="Times New Roman"/>
                <w:i/>
                <w:sz w:val="28"/>
                <w:szCs w:val="28"/>
              </w:rPr>
            </w:pPr>
            <w:r w:rsidRPr="00394797">
              <w:rPr>
                <w:rFonts w:ascii="Times New Roman" w:hAnsi="Times New Roman" w:cs="Times New Roman"/>
                <w:i/>
                <w:sz w:val="28"/>
                <w:szCs w:val="28"/>
              </w:rPr>
              <w:t>Cortex Meliae</w:t>
            </w:r>
          </w:p>
        </w:tc>
      </w:tr>
    </w:tbl>
    <w:p w14:paraId="0D1FCF95" w14:textId="77777777" w:rsidR="00BD2E7B" w:rsidRDefault="00BD2E7B" w:rsidP="00B61F5E"/>
    <w:p w14:paraId="186B4DA4" w14:textId="678E3D21" w:rsidR="00BD2E7B" w:rsidRDefault="00BD2E7B">
      <w:r>
        <w:br w:type="page"/>
      </w:r>
    </w:p>
    <w:p w14:paraId="3DD0DE26" w14:textId="77777777" w:rsidR="00BD2E7B" w:rsidRPr="00F10BFE" w:rsidRDefault="00BD2E7B" w:rsidP="00BD2E7B">
      <w:pPr>
        <w:jc w:val="center"/>
        <w:rPr>
          <w:rFonts w:ascii="Times New Roman" w:eastAsia="Times New Roman" w:hAnsi="Times New Roman" w:cs="Times New Roman"/>
        </w:rPr>
      </w:pPr>
      <w:r w:rsidRPr="00EE3822">
        <w:rPr>
          <w:rFonts w:ascii="Times New Roman" w:eastAsia="Times New Roman" w:hAnsi="Times New Roman" w:cs="Times New Roman"/>
          <w:b/>
          <w:bCs/>
          <w:lang w:val="vi-VN"/>
        </w:rPr>
        <w:lastRenderedPageBreak/>
        <w:t>PHỤ LỤC I</w:t>
      </w:r>
      <w:r>
        <w:rPr>
          <w:rFonts w:ascii="Times New Roman" w:eastAsia="Times New Roman" w:hAnsi="Times New Roman" w:cs="Times New Roman"/>
          <w:b/>
          <w:bCs/>
        </w:rPr>
        <w:t>I</w:t>
      </w:r>
    </w:p>
    <w:p w14:paraId="10E7262F" w14:textId="77777777" w:rsidR="00BD2E7B" w:rsidRPr="00EE3822" w:rsidRDefault="00BD2E7B" w:rsidP="00BD2E7B">
      <w:pPr>
        <w:spacing w:before="120" w:after="100" w:afterAutospacing="1"/>
        <w:jc w:val="center"/>
        <w:rPr>
          <w:rFonts w:ascii="Times New Roman" w:eastAsia="Times New Roman" w:hAnsi="Times New Roman" w:cs="Times New Roman"/>
        </w:rPr>
      </w:pPr>
      <w:r w:rsidRPr="00EE3822">
        <w:rPr>
          <w:rFonts w:ascii="Times New Roman" w:eastAsia="Times New Roman" w:hAnsi="Times New Roman" w:cs="Times New Roman"/>
          <w:lang w:val="vi-VN"/>
        </w:rPr>
        <w:t xml:space="preserve">DANH MỤC DƯỢC LIỆU ĐỘC NGUỒN GỐC </w:t>
      </w:r>
      <w:r>
        <w:rPr>
          <w:rFonts w:ascii="Times New Roman" w:eastAsia="Times New Roman" w:hAnsi="Times New Roman" w:cs="Times New Roman"/>
        </w:rPr>
        <w:t>ĐỘNG VẬT</w:t>
      </w:r>
      <w:r w:rsidRPr="00EE3822">
        <w:rPr>
          <w:rFonts w:ascii="Times New Roman" w:eastAsia="Times New Roman" w:hAnsi="Times New Roman" w:cs="Times New Roman"/>
        </w:rPr>
        <w:br/>
      </w:r>
      <w:r w:rsidRPr="00EE3822">
        <w:rPr>
          <w:rFonts w:ascii="Times New Roman" w:eastAsia="Times New Roman" w:hAnsi="Times New Roman" w:cs="Times New Roman"/>
          <w:i/>
          <w:iCs/>
          <w:lang w:val="vi-VN"/>
        </w:rPr>
        <w:t xml:space="preserve">(Ban hành kèm theo Thông tư </w:t>
      </w:r>
      <w:r w:rsidRPr="00EE3822">
        <w:rPr>
          <w:rFonts w:ascii="Times New Roman" w:eastAsia="Times New Roman" w:hAnsi="Times New Roman" w:cs="Times New Roman"/>
          <w:i/>
          <w:iCs/>
        </w:rPr>
        <w:t>s</w:t>
      </w:r>
      <w:r w:rsidRPr="00EE3822">
        <w:rPr>
          <w:rFonts w:ascii="Times New Roman" w:eastAsia="Times New Roman" w:hAnsi="Times New Roman" w:cs="Times New Roman"/>
          <w:i/>
          <w:iCs/>
          <w:lang w:val="vi-VN"/>
        </w:rPr>
        <w:t>ố</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/20</w:t>
      </w:r>
      <w:r>
        <w:rPr>
          <w:rFonts w:ascii="Times New Roman" w:eastAsia="Times New Roman" w:hAnsi="Times New Roman" w:cs="Times New Roman"/>
          <w:i/>
          <w:iCs/>
        </w:rPr>
        <w:t>23</w:t>
      </w:r>
      <w:r w:rsidRPr="00EE3822">
        <w:rPr>
          <w:rFonts w:ascii="Times New Roman" w:eastAsia="Times New Roman" w:hAnsi="Times New Roman" w:cs="Times New Roman"/>
          <w:i/>
          <w:iCs/>
          <w:lang w:val="vi-VN"/>
        </w:rPr>
        <w:t>/TT-BYT ngày</w:t>
      </w:r>
      <w:r>
        <w:rPr>
          <w:rFonts w:ascii="Times New Roman" w:eastAsia="Times New Roman" w:hAnsi="Times New Roman" w:cs="Times New Roman"/>
          <w:i/>
          <w:iCs/>
        </w:rPr>
        <w:t xml:space="preserve">   </w:t>
      </w:r>
      <w:r w:rsidRPr="00EE3822">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tháng</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 xml:space="preserve"> năm</w:t>
      </w:r>
      <w:r>
        <w:rPr>
          <w:rFonts w:ascii="Times New Roman" w:eastAsia="Times New Roman" w:hAnsi="Times New Roman" w:cs="Times New Roman"/>
          <w:i/>
          <w:iCs/>
        </w:rPr>
        <w:t xml:space="preserve"> 2023</w:t>
      </w:r>
      <w:r w:rsidRPr="00EE3822">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của Bộ trưởng Bộ Y tế)</w:t>
      </w:r>
    </w:p>
    <w:tbl>
      <w:tblPr>
        <w:tblStyle w:val="TableGrid"/>
        <w:tblW w:w="0" w:type="auto"/>
        <w:shd w:val="clear" w:color="auto" w:fill="FFFFFF" w:themeFill="background1"/>
        <w:tblLook w:val="04A0" w:firstRow="1" w:lastRow="0" w:firstColumn="1" w:lastColumn="0" w:noHBand="0" w:noVBand="1"/>
      </w:tblPr>
      <w:tblGrid>
        <w:gridCol w:w="1096"/>
        <w:gridCol w:w="1979"/>
        <w:gridCol w:w="2496"/>
        <w:gridCol w:w="3687"/>
      </w:tblGrid>
      <w:tr w:rsidR="00BD2E7B" w:rsidRPr="0058395D" w14:paraId="29E21A3A" w14:textId="77777777" w:rsidTr="0086763E">
        <w:trPr>
          <w:trHeight w:val="445"/>
        </w:trPr>
        <w:tc>
          <w:tcPr>
            <w:tcW w:w="1096" w:type="dxa"/>
            <w:shd w:val="clear" w:color="auto" w:fill="FFFFFF" w:themeFill="background1"/>
            <w:vAlign w:val="center"/>
          </w:tcPr>
          <w:p w14:paraId="0EB08C67" w14:textId="77777777" w:rsidR="00BD2E7B" w:rsidRPr="0058395D" w:rsidRDefault="00BD2E7B" w:rsidP="00BF4234">
            <w:pPr>
              <w:jc w:val="center"/>
              <w:rPr>
                <w:rFonts w:ascii="Times New Roman" w:hAnsi="Times New Roman" w:cs="Times New Roman"/>
                <w:b/>
                <w:sz w:val="28"/>
                <w:szCs w:val="28"/>
              </w:rPr>
            </w:pPr>
            <w:r w:rsidRPr="0058395D">
              <w:rPr>
                <w:rFonts w:ascii="Times New Roman" w:hAnsi="Times New Roman" w:cs="Times New Roman"/>
                <w:b/>
                <w:sz w:val="28"/>
                <w:szCs w:val="28"/>
              </w:rPr>
              <w:t>STT</w:t>
            </w:r>
          </w:p>
        </w:tc>
        <w:tc>
          <w:tcPr>
            <w:tcW w:w="1979" w:type="dxa"/>
            <w:shd w:val="clear" w:color="auto" w:fill="FFFFFF" w:themeFill="background1"/>
            <w:vAlign w:val="center"/>
          </w:tcPr>
          <w:p w14:paraId="26070F28" w14:textId="77777777" w:rsidR="00BD2E7B" w:rsidRPr="0058395D" w:rsidRDefault="00BD2E7B" w:rsidP="00BF4234">
            <w:pPr>
              <w:jc w:val="center"/>
              <w:rPr>
                <w:rFonts w:ascii="Times New Roman" w:hAnsi="Times New Roman" w:cs="Times New Roman"/>
                <w:b/>
                <w:sz w:val="28"/>
                <w:szCs w:val="28"/>
              </w:rPr>
            </w:pPr>
            <w:r w:rsidRPr="0058395D">
              <w:rPr>
                <w:rFonts w:ascii="Times New Roman" w:hAnsi="Times New Roman" w:cs="Times New Roman"/>
                <w:b/>
                <w:sz w:val="28"/>
                <w:szCs w:val="28"/>
              </w:rPr>
              <w:t>Tên dược liệu</w:t>
            </w:r>
          </w:p>
        </w:tc>
        <w:tc>
          <w:tcPr>
            <w:tcW w:w="2496" w:type="dxa"/>
            <w:shd w:val="clear" w:color="auto" w:fill="FFFFFF" w:themeFill="background1"/>
            <w:vAlign w:val="center"/>
          </w:tcPr>
          <w:p w14:paraId="77DD2CCC" w14:textId="77777777" w:rsidR="00BD2E7B" w:rsidRPr="0058395D" w:rsidRDefault="00BD2E7B" w:rsidP="00BF4234">
            <w:pPr>
              <w:jc w:val="center"/>
              <w:rPr>
                <w:rFonts w:ascii="Times New Roman" w:hAnsi="Times New Roman" w:cs="Times New Roman"/>
                <w:b/>
                <w:sz w:val="28"/>
                <w:szCs w:val="28"/>
              </w:rPr>
            </w:pPr>
            <w:r w:rsidRPr="0058395D">
              <w:rPr>
                <w:rFonts w:ascii="Times New Roman" w:hAnsi="Times New Roman" w:cs="Times New Roman"/>
                <w:b/>
                <w:sz w:val="28"/>
                <w:szCs w:val="28"/>
              </w:rPr>
              <w:t>Bộ phận dùng</w:t>
            </w:r>
          </w:p>
        </w:tc>
        <w:tc>
          <w:tcPr>
            <w:tcW w:w="3687" w:type="dxa"/>
            <w:shd w:val="clear" w:color="auto" w:fill="FFFFFF" w:themeFill="background1"/>
            <w:vAlign w:val="center"/>
          </w:tcPr>
          <w:p w14:paraId="7B0C81F2" w14:textId="77777777" w:rsidR="00BD2E7B" w:rsidRPr="0058395D" w:rsidRDefault="00BD2E7B" w:rsidP="00BF4234">
            <w:pPr>
              <w:jc w:val="center"/>
              <w:rPr>
                <w:rFonts w:ascii="Times New Roman" w:hAnsi="Times New Roman" w:cs="Times New Roman"/>
                <w:b/>
                <w:sz w:val="28"/>
                <w:szCs w:val="28"/>
              </w:rPr>
            </w:pPr>
            <w:r w:rsidRPr="0058395D">
              <w:rPr>
                <w:rFonts w:ascii="Times New Roman" w:hAnsi="Times New Roman" w:cs="Times New Roman"/>
                <w:b/>
                <w:sz w:val="28"/>
                <w:szCs w:val="28"/>
              </w:rPr>
              <w:t>Tên khoa học của dược liệu</w:t>
            </w:r>
          </w:p>
        </w:tc>
      </w:tr>
      <w:tr w:rsidR="00BD2E7B" w:rsidRPr="0058395D" w14:paraId="2757D8F3" w14:textId="77777777" w:rsidTr="0086763E">
        <w:trPr>
          <w:trHeight w:val="445"/>
        </w:trPr>
        <w:tc>
          <w:tcPr>
            <w:tcW w:w="1096" w:type="dxa"/>
            <w:shd w:val="clear" w:color="auto" w:fill="FFFFFF" w:themeFill="background1"/>
            <w:vAlign w:val="center"/>
          </w:tcPr>
          <w:p w14:paraId="6214D98B" w14:textId="10693A70"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1</w:t>
            </w:r>
          </w:p>
        </w:tc>
        <w:tc>
          <w:tcPr>
            <w:tcW w:w="1979" w:type="dxa"/>
            <w:shd w:val="clear" w:color="auto" w:fill="FFFFFF" w:themeFill="background1"/>
            <w:vAlign w:val="center"/>
          </w:tcPr>
          <w:p w14:paraId="54EA855B"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Ban miêu</w:t>
            </w:r>
          </w:p>
        </w:tc>
        <w:tc>
          <w:tcPr>
            <w:tcW w:w="2496" w:type="dxa"/>
            <w:shd w:val="clear" w:color="auto" w:fill="FFFFFF" w:themeFill="background1"/>
            <w:vAlign w:val="center"/>
          </w:tcPr>
          <w:p w14:paraId="440AE86C"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Con</w:t>
            </w:r>
          </w:p>
        </w:tc>
        <w:tc>
          <w:tcPr>
            <w:tcW w:w="3687" w:type="dxa"/>
            <w:shd w:val="clear" w:color="auto" w:fill="FFFFFF" w:themeFill="background1"/>
            <w:vAlign w:val="center"/>
          </w:tcPr>
          <w:p w14:paraId="564B71C1" w14:textId="56BBDF9E" w:rsidR="00BD2E7B" w:rsidRPr="0058395D" w:rsidRDefault="00BD2E7B" w:rsidP="0098176E">
            <w:pPr>
              <w:jc w:val="center"/>
              <w:rPr>
                <w:rFonts w:ascii="Times New Roman" w:hAnsi="Times New Roman" w:cs="Times New Roman"/>
                <w:i/>
                <w:sz w:val="28"/>
                <w:szCs w:val="28"/>
              </w:rPr>
            </w:pPr>
            <w:r w:rsidRPr="0058395D">
              <w:rPr>
                <w:rFonts w:ascii="Times New Roman" w:hAnsi="Times New Roman" w:cs="Times New Roman"/>
                <w:i/>
                <w:sz w:val="28"/>
                <w:szCs w:val="28"/>
              </w:rPr>
              <w:t>Mylabris</w:t>
            </w:r>
          </w:p>
        </w:tc>
      </w:tr>
      <w:tr w:rsidR="00BD2E7B" w:rsidRPr="0058395D" w14:paraId="61593EA2" w14:textId="77777777" w:rsidTr="0086763E">
        <w:trPr>
          <w:trHeight w:val="459"/>
        </w:trPr>
        <w:tc>
          <w:tcPr>
            <w:tcW w:w="1096" w:type="dxa"/>
            <w:shd w:val="clear" w:color="auto" w:fill="FFFFFF" w:themeFill="background1"/>
            <w:vAlign w:val="center"/>
          </w:tcPr>
          <w:p w14:paraId="702AA1F7" w14:textId="4E44E34D"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2</w:t>
            </w:r>
          </w:p>
        </w:tc>
        <w:tc>
          <w:tcPr>
            <w:tcW w:w="1979" w:type="dxa"/>
            <w:shd w:val="clear" w:color="auto" w:fill="FFFFFF" w:themeFill="background1"/>
            <w:vAlign w:val="center"/>
          </w:tcPr>
          <w:p w14:paraId="2E9469B5"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Ngô công</w:t>
            </w:r>
          </w:p>
        </w:tc>
        <w:tc>
          <w:tcPr>
            <w:tcW w:w="2496" w:type="dxa"/>
            <w:shd w:val="clear" w:color="auto" w:fill="FFFFFF" w:themeFill="background1"/>
            <w:vAlign w:val="center"/>
          </w:tcPr>
          <w:p w14:paraId="0EA80AAA"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Con</w:t>
            </w:r>
          </w:p>
        </w:tc>
        <w:tc>
          <w:tcPr>
            <w:tcW w:w="3687" w:type="dxa"/>
            <w:shd w:val="clear" w:color="auto" w:fill="FFFFFF" w:themeFill="background1"/>
            <w:vAlign w:val="center"/>
          </w:tcPr>
          <w:p w14:paraId="2CA8C34D" w14:textId="44C38E12" w:rsidR="00BD2E7B" w:rsidRPr="0058395D" w:rsidRDefault="00BD2E7B" w:rsidP="0098176E">
            <w:pPr>
              <w:jc w:val="center"/>
              <w:rPr>
                <w:rFonts w:ascii="Times New Roman" w:hAnsi="Times New Roman" w:cs="Times New Roman"/>
                <w:i/>
                <w:sz w:val="28"/>
                <w:szCs w:val="28"/>
              </w:rPr>
            </w:pPr>
            <w:r w:rsidRPr="0058395D">
              <w:rPr>
                <w:rFonts w:ascii="Times New Roman" w:hAnsi="Times New Roman" w:cs="Times New Roman"/>
                <w:i/>
                <w:sz w:val="28"/>
                <w:szCs w:val="28"/>
              </w:rPr>
              <w:t>Scolopendra</w:t>
            </w:r>
          </w:p>
        </w:tc>
      </w:tr>
      <w:tr w:rsidR="00BD2E7B" w:rsidRPr="0058395D" w14:paraId="00850E71" w14:textId="77777777" w:rsidTr="0086763E">
        <w:trPr>
          <w:trHeight w:val="1335"/>
        </w:trPr>
        <w:tc>
          <w:tcPr>
            <w:tcW w:w="1096" w:type="dxa"/>
            <w:shd w:val="clear" w:color="auto" w:fill="FFFFFF" w:themeFill="background1"/>
            <w:vAlign w:val="center"/>
          </w:tcPr>
          <w:p w14:paraId="37C4A8A4" w14:textId="43D0D27F"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3</w:t>
            </w:r>
          </w:p>
        </w:tc>
        <w:tc>
          <w:tcPr>
            <w:tcW w:w="1979" w:type="dxa"/>
            <w:shd w:val="clear" w:color="auto" w:fill="FFFFFF" w:themeFill="background1"/>
            <w:vAlign w:val="center"/>
          </w:tcPr>
          <w:p w14:paraId="0E86629D"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Thiềm tô</w:t>
            </w:r>
          </w:p>
        </w:tc>
        <w:tc>
          <w:tcPr>
            <w:tcW w:w="2496" w:type="dxa"/>
            <w:shd w:val="clear" w:color="auto" w:fill="FFFFFF" w:themeFill="background1"/>
            <w:vAlign w:val="center"/>
          </w:tcPr>
          <w:p w14:paraId="5481DC01"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Nhựa lấy từ tuyến sau tai và tuyến trên da con Cóc</w:t>
            </w:r>
          </w:p>
        </w:tc>
        <w:tc>
          <w:tcPr>
            <w:tcW w:w="3687" w:type="dxa"/>
            <w:shd w:val="clear" w:color="auto" w:fill="FFFFFF" w:themeFill="background1"/>
            <w:vAlign w:val="center"/>
          </w:tcPr>
          <w:p w14:paraId="39E77BCC" w14:textId="3E417D52" w:rsidR="00BD2E7B" w:rsidRPr="0058395D" w:rsidRDefault="00BD2E7B" w:rsidP="0098176E">
            <w:pPr>
              <w:jc w:val="center"/>
              <w:rPr>
                <w:rFonts w:ascii="Times New Roman" w:hAnsi="Times New Roman" w:cs="Times New Roman"/>
                <w:i/>
                <w:sz w:val="28"/>
                <w:szCs w:val="28"/>
              </w:rPr>
            </w:pPr>
            <w:r w:rsidRPr="0058395D">
              <w:rPr>
                <w:rFonts w:ascii="Times New Roman" w:hAnsi="Times New Roman" w:cs="Times New Roman"/>
                <w:i/>
                <w:sz w:val="28"/>
                <w:szCs w:val="28"/>
              </w:rPr>
              <w:t>Venenum Bufonis</w:t>
            </w:r>
          </w:p>
        </w:tc>
      </w:tr>
      <w:tr w:rsidR="00BD2E7B" w:rsidRPr="0058395D" w14:paraId="18197625" w14:textId="77777777" w:rsidTr="0086763E">
        <w:trPr>
          <w:trHeight w:val="445"/>
        </w:trPr>
        <w:tc>
          <w:tcPr>
            <w:tcW w:w="1096" w:type="dxa"/>
            <w:shd w:val="clear" w:color="auto" w:fill="FFFFFF" w:themeFill="background1"/>
            <w:vAlign w:val="center"/>
          </w:tcPr>
          <w:p w14:paraId="0B87A38D" w14:textId="3D281D97"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4</w:t>
            </w:r>
          </w:p>
        </w:tc>
        <w:tc>
          <w:tcPr>
            <w:tcW w:w="1979" w:type="dxa"/>
            <w:shd w:val="clear" w:color="auto" w:fill="FFFFFF" w:themeFill="background1"/>
            <w:vAlign w:val="center"/>
          </w:tcPr>
          <w:p w14:paraId="6D9A08ED"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Toàn yết</w:t>
            </w:r>
          </w:p>
        </w:tc>
        <w:tc>
          <w:tcPr>
            <w:tcW w:w="2496" w:type="dxa"/>
            <w:shd w:val="clear" w:color="auto" w:fill="FFFFFF" w:themeFill="background1"/>
            <w:vAlign w:val="center"/>
          </w:tcPr>
          <w:p w14:paraId="495553FC" w14:textId="77777777" w:rsidR="00BD2E7B" w:rsidRPr="0058395D" w:rsidRDefault="00BD2E7B" w:rsidP="00BF4234">
            <w:pPr>
              <w:jc w:val="center"/>
              <w:rPr>
                <w:rFonts w:ascii="Times New Roman" w:hAnsi="Times New Roman" w:cs="Times New Roman"/>
                <w:sz w:val="28"/>
                <w:szCs w:val="28"/>
              </w:rPr>
            </w:pPr>
            <w:r w:rsidRPr="0058395D">
              <w:rPr>
                <w:rFonts w:ascii="Times New Roman" w:hAnsi="Times New Roman" w:cs="Times New Roman"/>
                <w:sz w:val="28"/>
                <w:szCs w:val="28"/>
              </w:rPr>
              <w:t>Con</w:t>
            </w:r>
          </w:p>
        </w:tc>
        <w:tc>
          <w:tcPr>
            <w:tcW w:w="3687" w:type="dxa"/>
            <w:shd w:val="clear" w:color="auto" w:fill="FFFFFF" w:themeFill="background1"/>
            <w:vAlign w:val="center"/>
          </w:tcPr>
          <w:p w14:paraId="0111849F" w14:textId="78AB96FB" w:rsidR="00BD2E7B" w:rsidRPr="0058395D" w:rsidRDefault="00BD2E7B" w:rsidP="0098176E">
            <w:pPr>
              <w:jc w:val="center"/>
              <w:rPr>
                <w:rFonts w:ascii="Times New Roman" w:hAnsi="Times New Roman" w:cs="Times New Roman"/>
                <w:i/>
                <w:sz w:val="28"/>
                <w:szCs w:val="28"/>
              </w:rPr>
            </w:pPr>
            <w:r w:rsidRPr="0058395D">
              <w:rPr>
                <w:rFonts w:ascii="Times New Roman" w:hAnsi="Times New Roman" w:cs="Times New Roman"/>
                <w:i/>
                <w:sz w:val="28"/>
                <w:szCs w:val="28"/>
              </w:rPr>
              <w:t>Scorpio</w:t>
            </w:r>
          </w:p>
        </w:tc>
      </w:tr>
    </w:tbl>
    <w:p w14:paraId="23D62DA1" w14:textId="77777777" w:rsidR="00BD2E7B" w:rsidRPr="000F688D" w:rsidRDefault="00BD2E7B" w:rsidP="00BD2E7B">
      <w:pPr>
        <w:rPr>
          <w:rFonts w:ascii="Times New Roman" w:hAnsi="Times New Roman" w:cs="Times New Roman"/>
          <w:sz w:val="28"/>
          <w:szCs w:val="28"/>
        </w:rPr>
      </w:pPr>
    </w:p>
    <w:p w14:paraId="56CC0FCD" w14:textId="47040053" w:rsidR="00BD2E7B" w:rsidRDefault="00BD2E7B">
      <w:r>
        <w:br w:type="page"/>
      </w:r>
    </w:p>
    <w:p w14:paraId="4D06A7C2" w14:textId="77777777" w:rsidR="00BD2E7B" w:rsidRPr="00F10BFE" w:rsidRDefault="00BD2E7B" w:rsidP="00BD2E7B">
      <w:pPr>
        <w:jc w:val="center"/>
        <w:rPr>
          <w:rFonts w:ascii="Times New Roman" w:eastAsia="Times New Roman" w:hAnsi="Times New Roman" w:cs="Times New Roman"/>
        </w:rPr>
      </w:pPr>
      <w:r w:rsidRPr="00EE3822">
        <w:rPr>
          <w:rFonts w:ascii="Times New Roman" w:eastAsia="Times New Roman" w:hAnsi="Times New Roman" w:cs="Times New Roman"/>
          <w:b/>
          <w:bCs/>
          <w:lang w:val="vi-VN"/>
        </w:rPr>
        <w:lastRenderedPageBreak/>
        <w:t>PHỤ LỤC I</w:t>
      </w:r>
      <w:r>
        <w:rPr>
          <w:rFonts w:ascii="Times New Roman" w:eastAsia="Times New Roman" w:hAnsi="Times New Roman" w:cs="Times New Roman"/>
          <w:b/>
          <w:bCs/>
        </w:rPr>
        <w:t>II</w:t>
      </w:r>
    </w:p>
    <w:p w14:paraId="135E89E8" w14:textId="77777777" w:rsidR="00BD2E7B" w:rsidRPr="00EE3822" w:rsidRDefault="00BD2E7B" w:rsidP="00BD2E7B">
      <w:pPr>
        <w:spacing w:before="120" w:after="100" w:afterAutospacing="1"/>
        <w:jc w:val="center"/>
        <w:rPr>
          <w:rFonts w:ascii="Times New Roman" w:eastAsia="Times New Roman" w:hAnsi="Times New Roman" w:cs="Times New Roman"/>
        </w:rPr>
      </w:pPr>
      <w:r w:rsidRPr="00EE3822">
        <w:rPr>
          <w:rFonts w:ascii="Times New Roman" w:eastAsia="Times New Roman" w:hAnsi="Times New Roman" w:cs="Times New Roman"/>
          <w:lang w:val="vi-VN"/>
        </w:rPr>
        <w:t xml:space="preserve">DANH MỤC DƯỢC LIỆU ĐỘC NGUỒN GỐC </w:t>
      </w:r>
      <w:r>
        <w:rPr>
          <w:rFonts w:ascii="Times New Roman" w:eastAsia="Times New Roman" w:hAnsi="Times New Roman" w:cs="Times New Roman"/>
        </w:rPr>
        <w:t>KHOÁNG VẬT</w:t>
      </w:r>
      <w:r w:rsidRPr="00EE3822">
        <w:rPr>
          <w:rFonts w:ascii="Times New Roman" w:eastAsia="Times New Roman" w:hAnsi="Times New Roman" w:cs="Times New Roman"/>
        </w:rPr>
        <w:br/>
      </w:r>
      <w:r w:rsidRPr="00EE3822">
        <w:rPr>
          <w:rFonts w:ascii="Times New Roman" w:eastAsia="Times New Roman" w:hAnsi="Times New Roman" w:cs="Times New Roman"/>
          <w:i/>
          <w:iCs/>
          <w:lang w:val="vi-VN"/>
        </w:rPr>
        <w:t xml:space="preserve">(Ban hành kèm theo Thông tư </w:t>
      </w:r>
      <w:r w:rsidRPr="00EE3822">
        <w:rPr>
          <w:rFonts w:ascii="Times New Roman" w:eastAsia="Times New Roman" w:hAnsi="Times New Roman" w:cs="Times New Roman"/>
          <w:i/>
          <w:iCs/>
        </w:rPr>
        <w:t>s</w:t>
      </w:r>
      <w:r w:rsidRPr="00EE3822">
        <w:rPr>
          <w:rFonts w:ascii="Times New Roman" w:eastAsia="Times New Roman" w:hAnsi="Times New Roman" w:cs="Times New Roman"/>
          <w:i/>
          <w:iCs/>
          <w:lang w:val="vi-VN"/>
        </w:rPr>
        <w:t>ố</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/20</w:t>
      </w:r>
      <w:r>
        <w:rPr>
          <w:rFonts w:ascii="Times New Roman" w:eastAsia="Times New Roman" w:hAnsi="Times New Roman" w:cs="Times New Roman"/>
          <w:i/>
          <w:iCs/>
        </w:rPr>
        <w:t>23</w:t>
      </w:r>
      <w:r w:rsidRPr="00EE3822">
        <w:rPr>
          <w:rFonts w:ascii="Times New Roman" w:eastAsia="Times New Roman" w:hAnsi="Times New Roman" w:cs="Times New Roman"/>
          <w:i/>
          <w:iCs/>
          <w:lang w:val="vi-VN"/>
        </w:rPr>
        <w:t>/TT-BYT ngày</w:t>
      </w:r>
      <w:r>
        <w:rPr>
          <w:rFonts w:ascii="Times New Roman" w:eastAsia="Times New Roman" w:hAnsi="Times New Roman" w:cs="Times New Roman"/>
          <w:i/>
          <w:iCs/>
        </w:rPr>
        <w:t xml:space="preserve">   </w:t>
      </w:r>
      <w:r w:rsidRPr="00EE3822">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tháng</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 xml:space="preserve"> năm</w:t>
      </w:r>
      <w:r>
        <w:rPr>
          <w:rFonts w:ascii="Times New Roman" w:eastAsia="Times New Roman" w:hAnsi="Times New Roman" w:cs="Times New Roman"/>
          <w:i/>
          <w:iCs/>
        </w:rPr>
        <w:t xml:space="preserve"> 2023</w:t>
      </w:r>
      <w:r w:rsidRPr="00EE3822">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EE3822">
        <w:rPr>
          <w:rFonts w:ascii="Times New Roman" w:eastAsia="Times New Roman" w:hAnsi="Times New Roman" w:cs="Times New Roman"/>
          <w:i/>
          <w:iCs/>
          <w:lang w:val="vi-VN"/>
        </w:rPr>
        <w:t>của Bộ trưởng Bộ Y tế)</w:t>
      </w:r>
    </w:p>
    <w:tbl>
      <w:tblPr>
        <w:tblStyle w:val="TableGrid"/>
        <w:tblW w:w="0" w:type="auto"/>
        <w:shd w:val="clear" w:color="auto" w:fill="FFFFFF" w:themeFill="background1"/>
        <w:tblLook w:val="04A0" w:firstRow="1" w:lastRow="0" w:firstColumn="1" w:lastColumn="0" w:noHBand="0" w:noVBand="1"/>
      </w:tblPr>
      <w:tblGrid>
        <w:gridCol w:w="1079"/>
        <w:gridCol w:w="2448"/>
        <w:gridCol w:w="2067"/>
        <w:gridCol w:w="3694"/>
      </w:tblGrid>
      <w:tr w:rsidR="00BD2E7B" w:rsidRPr="006001CD" w14:paraId="0D9ABEBE" w14:textId="77777777" w:rsidTr="00BF4234">
        <w:tc>
          <w:tcPr>
            <w:tcW w:w="1101" w:type="dxa"/>
            <w:shd w:val="clear" w:color="auto" w:fill="FFFFFF" w:themeFill="background1"/>
            <w:vAlign w:val="center"/>
          </w:tcPr>
          <w:p w14:paraId="2CDD4740" w14:textId="77777777" w:rsidR="00BD2E7B" w:rsidRPr="006001CD" w:rsidRDefault="00BD2E7B" w:rsidP="00BF4234">
            <w:pPr>
              <w:jc w:val="center"/>
              <w:rPr>
                <w:rFonts w:ascii="Times New Roman" w:hAnsi="Times New Roman" w:cs="Times New Roman"/>
                <w:b/>
                <w:sz w:val="28"/>
                <w:szCs w:val="28"/>
              </w:rPr>
            </w:pPr>
            <w:r w:rsidRPr="006001CD">
              <w:rPr>
                <w:rFonts w:ascii="Times New Roman" w:hAnsi="Times New Roman" w:cs="Times New Roman"/>
                <w:b/>
                <w:sz w:val="28"/>
                <w:szCs w:val="28"/>
              </w:rPr>
              <w:t>STT</w:t>
            </w:r>
          </w:p>
        </w:tc>
        <w:tc>
          <w:tcPr>
            <w:tcW w:w="2551" w:type="dxa"/>
            <w:shd w:val="clear" w:color="auto" w:fill="FFFFFF" w:themeFill="background1"/>
            <w:vAlign w:val="center"/>
          </w:tcPr>
          <w:p w14:paraId="40031E0B" w14:textId="77777777" w:rsidR="00BD2E7B" w:rsidRPr="006001CD" w:rsidRDefault="00BD2E7B" w:rsidP="00BF4234">
            <w:pPr>
              <w:jc w:val="center"/>
              <w:rPr>
                <w:rFonts w:ascii="Times New Roman" w:hAnsi="Times New Roman" w:cs="Times New Roman"/>
                <w:b/>
                <w:sz w:val="28"/>
                <w:szCs w:val="28"/>
              </w:rPr>
            </w:pPr>
            <w:r w:rsidRPr="006001CD">
              <w:rPr>
                <w:rFonts w:ascii="Times New Roman" w:hAnsi="Times New Roman" w:cs="Times New Roman"/>
                <w:b/>
                <w:sz w:val="28"/>
                <w:szCs w:val="28"/>
              </w:rPr>
              <w:t>Tên dược liệu</w:t>
            </w:r>
          </w:p>
        </w:tc>
        <w:tc>
          <w:tcPr>
            <w:tcW w:w="2126" w:type="dxa"/>
            <w:shd w:val="clear" w:color="auto" w:fill="FFFFFF" w:themeFill="background1"/>
            <w:vAlign w:val="center"/>
          </w:tcPr>
          <w:p w14:paraId="52A463E3" w14:textId="77777777" w:rsidR="00BD2E7B" w:rsidRPr="006001CD" w:rsidRDefault="00BD2E7B" w:rsidP="00BF4234">
            <w:pPr>
              <w:jc w:val="center"/>
              <w:rPr>
                <w:rFonts w:ascii="Times New Roman" w:hAnsi="Times New Roman" w:cs="Times New Roman"/>
                <w:b/>
                <w:sz w:val="28"/>
                <w:szCs w:val="28"/>
              </w:rPr>
            </w:pPr>
            <w:r w:rsidRPr="006001CD">
              <w:rPr>
                <w:rFonts w:ascii="Times New Roman" w:hAnsi="Times New Roman" w:cs="Times New Roman"/>
                <w:b/>
                <w:sz w:val="28"/>
                <w:szCs w:val="28"/>
              </w:rPr>
              <w:t>Thành phần hóa học chính</w:t>
            </w:r>
          </w:p>
        </w:tc>
        <w:tc>
          <w:tcPr>
            <w:tcW w:w="3843" w:type="dxa"/>
            <w:shd w:val="clear" w:color="auto" w:fill="FFFFFF" w:themeFill="background1"/>
            <w:vAlign w:val="center"/>
          </w:tcPr>
          <w:p w14:paraId="0798D7C8" w14:textId="77777777" w:rsidR="00BD2E7B" w:rsidRPr="006001CD" w:rsidRDefault="00BD2E7B" w:rsidP="00BF4234">
            <w:pPr>
              <w:jc w:val="center"/>
              <w:rPr>
                <w:rFonts w:ascii="Times New Roman" w:hAnsi="Times New Roman" w:cs="Times New Roman"/>
                <w:b/>
                <w:sz w:val="28"/>
                <w:szCs w:val="28"/>
              </w:rPr>
            </w:pPr>
            <w:r w:rsidRPr="006001CD">
              <w:rPr>
                <w:rFonts w:ascii="Times New Roman" w:hAnsi="Times New Roman" w:cs="Times New Roman"/>
                <w:b/>
                <w:sz w:val="28"/>
                <w:szCs w:val="28"/>
              </w:rPr>
              <w:t>Tên khoa học của dược liệu</w:t>
            </w:r>
          </w:p>
        </w:tc>
      </w:tr>
      <w:tr w:rsidR="00BD2E7B" w:rsidRPr="006001CD" w14:paraId="75520944" w14:textId="77777777" w:rsidTr="00BF4234">
        <w:tc>
          <w:tcPr>
            <w:tcW w:w="1101" w:type="dxa"/>
            <w:shd w:val="clear" w:color="auto" w:fill="FFFFFF" w:themeFill="background1"/>
            <w:vAlign w:val="center"/>
          </w:tcPr>
          <w:p w14:paraId="04944383" w14:textId="586F8E80"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shd w:val="clear" w:color="auto" w:fill="FFFFFF" w:themeFill="background1"/>
            <w:vAlign w:val="center"/>
          </w:tcPr>
          <w:p w14:paraId="46EEACD1" w14:textId="77777777" w:rsidR="00BD2E7B" w:rsidRPr="006001CD" w:rsidRDefault="00BD2E7B" w:rsidP="00BF4234">
            <w:pPr>
              <w:jc w:val="center"/>
              <w:rPr>
                <w:rFonts w:ascii="Times New Roman" w:hAnsi="Times New Roman" w:cs="Times New Roman"/>
                <w:sz w:val="28"/>
                <w:szCs w:val="28"/>
              </w:rPr>
            </w:pPr>
            <w:r w:rsidRPr="006001CD">
              <w:rPr>
                <w:rFonts w:ascii="Times New Roman" w:eastAsia="Times New Roman" w:hAnsi="Times New Roman" w:cs="Times New Roman"/>
                <w:sz w:val="28"/>
                <w:szCs w:val="28"/>
                <w:lang w:val="vi-VN"/>
              </w:rPr>
              <w:t>Khinh phấn</w:t>
            </w:r>
          </w:p>
        </w:tc>
        <w:tc>
          <w:tcPr>
            <w:tcW w:w="2126" w:type="dxa"/>
            <w:shd w:val="clear" w:color="auto" w:fill="FFFFFF" w:themeFill="background1"/>
            <w:vAlign w:val="center"/>
          </w:tcPr>
          <w:p w14:paraId="4D68988E" w14:textId="77777777" w:rsidR="00BD2E7B" w:rsidRPr="006001CD" w:rsidRDefault="00BD2E7B" w:rsidP="00BF4234">
            <w:pPr>
              <w:jc w:val="center"/>
              <w:rPr>
                <w:rFonts w:ascii="Times New Roman" w:hAnsi="Times New Roman" w:cs="Times New Roman"/>
                <w:sz w:val="28"/>
                <w:szCs w:val="28"/>
              </w:rPr>
            </w:pPr>
            <w:r w:rsidRPr="006001CD">
              <w:rPr>
                <w:rFonts w:ascii="Times New Roman" w:hAnsi="Times New Roman" w:cs="Times New Roman"/>
                <w:sz w:val="28"/>
                <w:szCs w:val="28"/>
              </w:rPr>
              <w:t>Muối thủy ngân chlorid chế bằng phương pháp thăng hoa</w:t>
            </w:r>
          </w:p>
        </w:tc>
        <w:tc>
          <w:tcPr>
            <w:tcW w:w="3843" w:type="dxa"/>
            <w:shd w:val="clear" w:color="auto" w:fill="FFFFFF" w:themeFill="background1"/>
            <w:vAlign w:val="center"/>
          </w:tcPr>
          <w:p w14:paraId="6E4201F5" w14:textId="38DFA1F7" w:rsidR="00BD2E7B" w:rsidRPr="0086763E" w:rsidRDefault="00BD2E7B" w:rsidP="0098176E">
            <w:pPr>
              <w:jc w:val="center"/>
              <w:rPr>
                <w:rFonts w:ascii="Times New Roman" w:eastAsia="Times New Roman" w:hAnsi="Times New Roman" w:cs="Times New Roman"/>
                <w:i/>
                <w:iCs/>
                <w:sz w:val="28"/>
                <w:szCs w:val="28"/>
              </w:rPr>
            </w:pPr>
            <w:r w:rsidRPr="006001CD">
              <w:rPr>
                <w:rFonts w:ascii="Times New Roman" w:eastAsia="Times New Roman" w:hAnsi="Times New Roman" w:cs="Times New Roman"/>
                <w:i/>
                <w:iCs/>
                <w:sz w:val="28"/>
                <w:szCs w:val="28"/>
                <w:lang w:val="vi-VN"/>
              </w:rPr>
              <w:t>Ca</w:t>
            </w:r>
            <w:r w:rsidRPr="006001CD">
              <w:rPr>
                <w:rFonts w:ascii="Times New Roman" w:eastAsia="Times New Roman" w:hAnsi="Times New Roman" w:cs="Times New Roman"/>
                <w:i/>
                <w:iCs/>
                <w:sz w:val="28"/>
                <w:szCs w:val="28"/>
              </w:rPr>
              <w:t>l</w:t>
            </w:r>
            <w:r w:rsidRPr="006001CD">
              <w:rPr>
                <w:rFonts w:ascii="Times New Roman" w:eastAsia="Times New Roman" w:hAnsi="Times New Roman" w:cs="Times New Roman"/>
                <w:i/>
                <w:iCs/>
                <w:sz w:val="28"/>
                <w:szCs w:val="28"/>
                <w:lang w:val="vi-VN"/>
              </w:rPr>
              <w:t>omelas</w:t>
            </w:r>
          </w:p>
        </w:tc>
      </w:tr>
      <w:tr w:rsidR="00BD2E7B" w:rsidRPr="006001CD" w14:paraId="29FF7505" w14:textId="77777777" w:rsidTr="00BF4234">
        <w:tc>
          <w:tcPr>
            <w:tcW w:w="1101" w:type="dxa"/>
            <w:shd w:val="clear" w:color="auto" w:fill="FFFFFF" w:themeFill="background1"/>
            <w:vAlign w:val="center"/>
          </w:tcPr>
          <w:p w14:paraId="673A59E1" w14:textId="4ABAA010"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shd w:val="clear" w:color="auto" w:fill="FFFFFF" w:themeFill="background1"/>
            <w:vAlign w:val="center"/>
          </w:tcPr>
          <w:p w14:paraId="44970765" w14:textId="77777777" w:rsidR="00BD2E7B" w:rsidRPr="006001CD" w:rsidRDefault="00BD2E7B" w:rsidP="00BF4234">
            <w:pPr>
              <w:jc w:val="center"/>
              <w:rPr>
                <w:rFonts w:ascii="Times New Roman" w:hAnsi="Times New Roman" w:cs="Times New Roman"/>
                <w:sz w:val="28"/>
                <w:szCs w:val="28"/>
              </w:rPr>
            </w:pPr>
            <w:r w:rsidRPr="006001CD">
              <w:rPr>
                <w:rFonts w:ascii="Times New Roman" w:hAnsi="Times New Roman" w:cs="Times New Roman"/>
                <w:sz w:val="28"/>
                <w:szCs w:val="28"/>
              </w:rPr>
              <w:t>Hùng hoàng</w:t>
            </w:r>
          </w:p>
        </w:tc>
        <w:tc>
          <w:tcPr>
            <w:tcW w:w="2126" w:type="dxa"/>
            <w:shd w:val="clear" w:color="auto" w:fill="FFFFFF" w:themeFill="background1"/>
            <w:vAlign w:val="center"/>
          </w:tcPr>
          <w:p w14:paraId="710394CA" w14:textId="77777777" w:rsidR="00BD2E7B" w:rsidRPr="006001CD" w:rsidRDefault="00BD2E7B" w:rsidP="00BF4234">
            <w:pPr>
              <w:jc w:val="center"/>
              <w:rPr>
                <w:rFonts w:ascii="Times New Roman" w:hAnsi="Times New Roman" w:cs="Times New Roman"/>
                <w:sz w:val="28"/>
                <w:szCs w:val="28"/>
              </w:rPr>
            </w:pPr>
            <w:r w:rsidRPr="006001CD">
              <w:rPr>
                <w:rFonts w:ascii="Times New Roman" w:hAnsi="Times New Roman" w:cs="Times New Roman"/>
                <w:sz w:val="28"/>
                <w:szCs w:val="28"/>
              </w:rPr>
              <w:t>Arsenic disulfide (As2S2)</w:t>
            </w:r>
          </w:p>
        </w:tc>
        <w:tc>
          <w:tcPr>
            <w:tcW w:w="3843" w:type="dxa"/>
            <w:shd w:val="clear" w:color="auto" w:fill="FFFFFF" w:themeFill="background1"/>
            <w:vAlign w:val="center"/>
          </w:tcPr>
          <w:p w14:paraId="31D09561" w14:textId="1BAFED52" w:rsidR="00BD2E7B" w:rsidRPr="0086763E" w:rsidRDefault="00BD2E7B" w:rsidP="0098176E">
            <w:pPr>
              <w:jc w:val="center"/>
              <w:rPr>
                <w:rFonts w:ascii="Times New Roman" w:eastAsia="Times New Roman" w:hAnsi="Times New Roman" w:cs="Times New Roman"/>
                <w:i/>
                <w:iCs/>
                <w:sz w:val="28"/>
                <w:szCs w:val="28"/>
              </w:rPr>
            </w:pPr>
            <w:r w:rsidRPr="006001CD">
              <w:rPr>
                <w:rFonts w:ascii="Times New Roman" w:eastAsia="Times New Roman" w:hAnsi="Times New Roman" w:cs="Times New Roman"/>
                <w:i/>
                <w:iCs/>
                <w:sz w:val="28"/>
                <w:szCs w:val="28"/>
                <w:lang w:val="vi-VN"/>
              </w:rPr>
              <w:t>Realgar</w:t>
            </w:r>
          </w:p>
        </w:tc>
      </w:tr>
      <w:tr w:rsidR="00BD2E7B" w:rsidRPr="006001CD" w14:paraId="4C360EF8" w14:textId="77777777" w:rsidTr="00BF4234">
        <w:tc>
          <w:tcPr>
            <w:tcW w:w="1101" w:type="dxa"/>
            <w:shd w:val="clear" w:color="auto" w:fill="FFFFFF" w:themeFill="background1"/>
            <w:vAlign w:val="center"/>
          </w:tcPr>
          <w:p w14:paraId="4838FEEF" w14:textId="749B5E4D"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shd w:val="clear" w:color="auto" w:fill="FFFFFF" w:themeFill="background1"/>
            <w:vAlign w:val="center"/>
          </w:tcPr>
          <w:p w14:paraId="4D98E08E" w14:textId="77777777" w:rsidR="00BD2E7B" w:rsidRPr="006001CD" w:rsidRDefault="00BD2E7B" w:rsidP="00BF4234">
            <w:pPr>
              <w:jc w:val="center"/>
              <w:rPr>
                <w:rFonts w:ascii="Times New Roman" w:eastAsia="Times New Roman" w:hAnsi="Times New Roman" w:cs="Times New Roman"/>
                <w:sz w:val="28"/>
                <w:szCs w:val="28"/>
                <w:lang w:val="vi-VN"/>
              </w:rPr>
            </w:pPr>
            <w:r w:rsidRPr="006001CD">
              <w:rPr>
                <w:rFonts w:ascii="Times New Roman" w:eastAsia="Times New Roman" w:hAnsi="Times New Roman" w:cs="Times New Roman"/>
                <w:sz w:val="28"/>
                <w:szCs w:val="28"/>
                <w:lang w:val="vi-VN"/>
              </w:rPr>
              <w:t>Lưu hoàng</w:t>
            </w:r>
          </w:p>
        </w:tc>
        <w:tc>
          <w:tcPr>
            <w:tcW w:w="2126" w:type="dxa"/>
            <w:shd w:val="clear" w:color="auto" w:fill="FFFFFF" w:themeFill="background1"/>
            <w:vAlign w:val="center"/>
          </w:tcPr>
          <w:p w14:paraId="7CEB773B" w14:textId="77777777" w:rsidR="00BD2E7B" w:rsidRPr="006001CD" w:rsidRDefault="00BD2E7B" w:rsidP="00BF4234">
            <w:pPr>
              <w:jc w:val="center"/>
              <w:rPr>
                <w:rFonts w:ascii="Times New Roman" w:hAnsi="Times New Roman" w:cs="Times New Roman"/>
                <w:sz w:val="28"/>
                <w:szCs w:val="28"/>
              </w:rPr>
            </w:pPr>
            <w:r w:rsidRPr="006001CD">
              <w:rPr>
                <w:rFonts w:ascii="Times New Roman" w:eastAsia="Times New Roman" w:hAnsi="Times New Roman" w:cs="Times New Roman"/>
                <w:sz w:val="28"/>
                <w:szCs w:val="28"/>
                <w:lang w:val="vi-VN"/>
              </w:rPr>
              <w:t>Sulfur nguyên chất</w:t>
            </w:r>
          </w:p>
        </w:tc>
        <w:tc>
          <w:tcPr>
            <w:tcW w:w="3843" w:type="dxa"/>
            <w:shd w:val="clear" w:color="auto" w:fill="FFFFFF" w:themeFill="background1"/>
            <w:vAlign w:val="center"/>
          </w:tcPr>
          <w:p w14:paraId="65356379" w14:textId="3328006C" w:rsidR="00BD2E7B" w:rsidRPr="00200FEF" w:rsidRDefault="00BD2E7B" w:rsidP="0098176E">
            <w:pPr>
              <w:jc w:val="center"/>
              <w:rPr>
                <w:rFonts w:ascii="Times New Roman" w:eastAsia="Times New Roman" w:hAnsi="Times New Roman" w:cs="Times New Roman"/>
                <w:i/>
                <w:iCs/>
                <w:sz w:val="28"/>
                <w:szCs w:val="28"/>
              </w:rPr>
            </w:pPr>
            <w:r w:rsidRPr="006001CD">
              <w:rPr>
                <w:rFonts w:ascii="Times New Roman" w:eastAsia="Times New Roman" w:hAnsi="Times New Roman" w:cs="Times New Roman"/>
                <w:i/>
                <w:iCs/>
                <w:sz w:val="28"/>
                <w:szCs w:val="28"/>
                <w:lang w:val="vi-VN"/>
              </w:rPr>
              <w:t>Sulfur</w:t>
            </w:r>
          </w:p>
        </w:tc>
      </w:tr>
      <w:tr w:rsidR="00BD2E7B" w:rsidRPr="006001CD" w14:paraId="6CD6981D" w14:textId="77777777" w:rsidTr="00BF4234">
        <w:tc>
          <w:tcPr>
            <w:tcW w:w="1101" w:type="dxa"/>
            <w:shd w:val="clear" w:color="auto" w:fill="FFFFFF" w:themeFill="background1"/>
            <w:vAlign w:val="center"/>
          </w:tcPr>
          <w:p w14:paraId="50E91D27" w14:textId="077D9DAC" w:rsidR="00BD2E7B" w:rsidRPr="0086763E" w:rsidRDefault="00BD2E7B" w:rsidP="0086763E">
            <w:pPr>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shd w:val="clear" w:color="auto" w:fill="FFFFFF" w:themeFill="background1"/>
            <w:vAlign w:val="center"/>
          </w:tcPr>
          <w:p w14:paraId="1A1051F0" w14:textId="77777777" w:rsidR="00BD2E7B" w:rsidRPr="006001CD" w:rsidRDefault="00BD2E7B" w:rsidP="00BF4234">
            <w:pPr>
              <w:jc w:val="center"/>
              <w:rPr>
                <w:rFonts w:ascii="Times New Roman" w:eastAsia="Times New Roman" w:hAnsi="Times New Roman" w:cs="Times New Roman"/>
                <w:sz w:val="28"/>
                <w:szCs w:val="28"/>
              </w:rPr>
            </w:pPr>
            <w:r w:rsidRPr="006001CD">
              <w:rPr>
                <w:rFonts w:ascii="Times New Roman" w:eastAsia="Times New Roman" w:hAnsi="Times New Roman" w:cs="Times New Roman"/>
                <w:sz w:val="28"/>
                <w:szCs w:val="28"/>
              </w:rPr>
              <w:t>Thần sa</w:t>
            </w:r>
          </w:p>
        </w:tc>
        <w:tc>
          <w:tcPr>
            <w:tcW w:w="2126" w:type="dxa"/>
            <w:shd w:val="clear" w:color="auto" w:fill="FFFFFF" w:themeFill="background1"/>
            <w:vAlign w:val="center"/>
          </w:tcPr>
          <w:p w14:paraId="7F2425D2" w14:textId="77777777" w:rsidR="00BD2E7B" w:rsidRPr="006001CD" w:rsidRDefault="00BD2E7B" w:rsidP="00BF4234">
            <w:pPr>
              <w:jc w:val="center"/>
              <w:rPr>
                <w:rFonts w:ascii="Times New Roman" w:eastAsia="Times New Roman" w:hAnsi="Times New Roman" w:cs="Times New Roman"/>
                <w:sz w:val="28"/>
                <w:szCs w:val="28"/>
                <w:lang w:val="vi-VN"/>
              </w:rPr>
            </w:pPr>
            <w:r w:rsidRPr="006001CD">
              <w:rPr>
                <w:rFonts w:ascii="Times New Roman" w:eastAsia="Times New Roman" w:hAnsi="Times New Roman" w:cs="Times New Roman"/>
                <w:sz w:val="28"/>
                <w:szCs w:val="28"/>
                <w:lang w:val="vi-VN"/>
              </w:rPr>
              <w:t>Thủy ngân sulfide (HgS)</w:t>
            </w:r>
          </w:p>
        </w:tc>
        <w:tc>
          <w:tcPr>
            <w:tcW w:w="3843" w:type="dxa"/>
            <w:shd w:val="clear" w:color="auto" w:fill="FFFFFF" w:themeFill="background1"/>
            <w:vAlign w:val="center"/>
          </w:tcPr>
          <w:p w14:paraId="3275D0C3" w14:textId="223E96E9" w:rsidR="00BD2E7B" w:rsidRPr="00200FEF" w:rsidRDefault="00BD2E7B" w:rsidP="0098176E">
            <w:pPr>
              <w:jc w:val="center"/>
              <w:rPr>
                <w:rFonts w:ascii="Times New Roman" w:eastAsia="Times New Roman" w:hAnsi="Times New Roman" w:cs="Times New Roman"/>
                <w:i/>
                <w:iCs/>
                <w:sz w:val="28"/>
                <w:szCs w:val="28"/>
              </w:rPr>
            </w:pPr>
            <w:r w:rsidRPr="006001CD">
              <w:rPr>
                <w:rFonts w:ascii="Times New Roman" w:eastAsia="Times New Roman" w:hAnsi="Times New Roman" w:cs="Times New Roman"/>
                <w:i/>
                <w:iCs/>
                <w:sz w:val="28"/>
                <w:szCs w:val="28"/>
                <w:lang w:val="vi-VN"/>
              </w:rPr>
              <w:t>Cinnabaris</w:t>
            </w:r>
          </w:p>
        </w:tc>
      </w:tr>
    </w:tbl>
    <w:p w14:paraId="7F8D3B27" w14:textId="77777777" w:rsidR="00BD2E7B" w:rsidRPr="0086763E" w:rsidRDefault="00BD2E7B" w:rsidP="00B61F5E">
      <w:pPr>
        <w:rPr>
          <w:b/>
        </w:rPr>
      </w:pPr>
    </w:p>
    <w:sectPr w:rsidR="00BD2E7B" w:rsidRPr="0086763E" w:rsidSect="00DE1547">
      <w:headerReference w:type="default" r:id="rId9"/>
      <w:footerReference w:type="even" r:id="rId10"/>
      <w:footerReference w:type="default" r:id="rId11"/>
      <w:pgSz w:w="11907" w:h="16840"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FD560B" w15:done="0"/>
  <w15:commentEx w15:paraId="116D1E85" w15:done="0"/>
  <w15:commentEx w15:paraId="30573FD8" w15:done="0"/>
  <w15:commentEx w15:paraId="67D4EF12" w15:done="0"/>
  <w15:commentEx w15:paraId="47B82447" w15:done="0"/>
  <w15:commentEx w15:paraId="1E8B8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948F" w16cex:dateUtc="2022-01-05T09:12:00Z"/>
  <w16cex:commentExtensible w16cex:durableId="25809490" w16cex:dateUtc="2022-01-05T11:26:00Z"/>
  <w16cex:commentExtensible w16cex:durableId="25809491" w16cex:dateUtc="2022-01-05T11:22:00Z"/>
  <w16cex:commentExtensible w16cex:durableId="25809492" w16cex:dateUtc="2022-01-05T11:49:00Z"/>
  <w16cex:commentExtensible w16cex:durableId="25809493" w16cex:dateUtc="2022-01-05T11:50:00Z"/>
  <w16cex:commentExtensible w16cex:durableId="25809494" w16cex:dateUtc="2022-01-05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D560B" w16cid:durableId="2580948F"/>
  <w16cid:commentId w16cid:paraId="116D1E85" w16cid:durableId="25809490"/>
  <w16cid:commentId w16cid:paraId="30573FD8" w16cid:durableId="25809491"/>
  <w16cid:commentId w16cid:paraId="67D4EF12" w16cid:durableId="25809492"/>
  <w16cid:commentId w16cid:paraId="47B82447" w16cid:durableId="25809493"/>
  <w16cid:commentId w16cid:paraId="1E8B8DDD" w16cid:durableId="258094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3A308" w14:textId="77777777" w:rsidR="00267837" w:rsidRDefault="00267837" w:rsidP="00211BC2">
      <w:r>
        <w:separator/>
      </w:r>
    </w:p>
  </w:endnote>
  <w:endnote w:type="continuationSeparator" w:id="0">
    <w:p w14:paraId="4E8CCF4D" w14:textId="77777777" w:rsidR="00267837" w:rsidRDefault="00267837" w:rsidP="002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2163682"/>
      <w:docPartObj>
        <w:docPartGallery w:val="Page Numbers (Bottom of Page)"/>
        <w:docPartUnique/>
      </w:docPartObj>
    </w:sdtPr>
    <w:sdtEndPr>
      <w:rPr>
        <w:rStyle w:val="PageNumber"/>
      </w:rPr>
    </w:sdtEndPr>
    <w:sdtContent>
      <w:p w14:paraId="56CC3B1B" w14:textId="63DFE51B" w:rsidR="00BF4234" w:rsidRDefault="00BF4234" w:rsidP="00103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0DD7" w14:textId="77777777" w:rsidR="00BF4234" w:rsidRDefault="00BF4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0363D" w14:textId="77777777" w:rsidR="00BF4234" w:rsidRDefault="00BF4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E5F3A" w14:textId="77777777" w:rsidR="00267837" w:rsidRDefault="00267837" w:rsidP="00211BC2">
      <w:r>
        <w:separator/>
      </w:r>
    </w:p>
  </w:footnote>
  <w:footnote w:type="continuationSeparator" w:id="0">
    <w:p w14:paraId="172E0DA2" w14:textId="77777777" w:rsidR="00267837" w:rsidRDefault="00267837" w:rsidP="0021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5522037"/>
      <w:docPartObj>
        <w:docPartGallery w:val="Page Numbers (Top of Page)"/>
        <w:docPartUnique/>
      </w:docPartObj>
    </w:sdtPr>
    <w:sdtEndPr>
      <w:rPr>
        <w:noProof/>
        <w:sz w:val="28"/>
        <w:szCs w:val="28"/>
      </w:rPr>
    </w:sdtEndPr>
    <w:sdtContent>
      <w:p w14:paraId="4447555E" w14:textId="3682E0CD" w:rsidR="00BF4234" w:rsidRPr="00DE1547" w:rsidRDefault="00BF4234">
        <w:pPr>
          <w:pStyle w:val="Header"/>
          <w:jc w:val="center"/>
          <w:rPr>
            <w:rFonts w:ascii="Times New Roman" w:hAnsi="Times New Roman" w:cs="Times New Roman"/>
            <w:sz w:val="28"/>
            <w:szCs w:val="28"/>
          </w:rPr>
        </w:pPr>
        <w:r w:rsidRPr="00DE1547">
          <w:rPr>
            <w:rFonts w:ascii="Times New Roman" w:hAnsi="Times New Roman" w:cs="Times New Roman"/>
            <w:sz w:val="28"/>
            <w:szCs w:val="28"/>
          </w:rPr>
          <w:fldChar w:fldCharType="begin"/>
        </w:r>
        <w:r w:rsidRPr="00DE1547">
          <w:rPr>
            <w:rFonts w:ascii="Times New Roman" w:hAnsi="Times New Roman" w:cs="Times New Roman"/>
            <w:sz w:val="28"/>
            <w:szCs w:val="28"/>
          </w:rPr>
          <w:instrText xml:space="preserve"> PAGE   \* MERGEFORMAT </w:instrText>
        </w:r>
        <w:r w:rsidRPr="00DE1547">
          <w:rPr>
            <w:rFonts w:ascii="Times New Roman" w:hAnsi="Times New Roman" w:cs="Times New Roman"/>
            <w:sz w:val="28"/>
            <w:szCs w:val="28"/>
          </w:rPr>
          <w:fldChar w:fldCharType="separate"/>
        </w:r>
        <w:r w:rsidR="0086763E">
          <w:rPr>
            <w:rFonts w:ascii="Times New Roman" w:hAnsi="Times New Roman" w:cs="Times New Roman"/>
            <w:noProof/>
            <w:sz w:val="28"/>
            <w:szCs w:val="28"/>
          </w:rPr>
          <w:t>7</w:t>
        </w:r>
        <w:r w:rsidRPr="00DE1547">
          <w:rPr>
            <w:rFonts w:ascii="Times New Roman" w:hAnsi="Times New Roman" w:cs="Times New Roman"/>
            <w:noProof/>
            <w:sz w:val="28"/>
            <w:szCs w:val="28"/>
          </w:rPr>
          <w:fldChar w:fldCharType="end"/>
        </w:r>
      </w:p>
    </w:sdtContent>
  </w:sdt>
  <w:p w14:paraId="178FBE13" w14:textId="77777777" w:rsidR="00BF4234" w:rsidRPr="00DE1547" w:rsidRDefault="00BF423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202FBA"/>
    <w:multiLevelType w:val="hybridMultilevel"/>
    <w:tmpl w:val="AB78CC0A"/>
    <w:lvl w:ilvl="0" w:tplc="2194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8274C6"/>
    <w:multiLevelType w:val="hybridMultilevel"/>
    <w:tmpl w:val="4C76BCCA"/>
    <w:lvl w:ilvl="0" w:tplc="30FA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7424A1"/>
    <w:multiLevelType w:val="hybridMultilevel"/>
    <w:tmpl w:val="B5369180"/>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B5BD7"/>
    <w:multiLevelType w:val="hybridMultilevel"/>
    <w:tmpl w:val="463484EE"/>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anh.pc0089@gmail.com">
    <w15:presenceInfo w15:providerId="None" w15:userId="maianh.pc0089@gmail.com"/>
  </w15:person>
  <w15:person w15:author="Admin">
    <w15:presenceInfo w15:providerId="None" w15:userId="Admin"/>
  </w15:person>
  <w15:person w15:author="phamhai4@gmail.com">
    <w15:presenceInfo w15:providerId="Windows Live" w15:userId="f11ff652731fea92"/>
  </w15:person>
  <w15:person w15:author="Nguyễn Minh Tấn">
    <w15:presenceInfo w15:providerId="Windows Live" w15:userId="0ccb93f054e1e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5B"/>
    <w:rsid w:val="00000188"/>
    <w:rsid w:val="00002DD6"/>
    <w:rsid w:val="00010052"/>
    <w:rsid w:val="00014D28"/>
    <w:rsid w:val="00020EE3"/>
    <w:rsid w:val="0002303B"/>
    <w:rsid w:val="0003068F"/>
    <w:rsid w:val="00032006"/>
    <w:rsid w:val="000358F0"/>
    <w:rsid w:val="000378A4"/>
    <w:rsid w:val="00042E13"/>
    <w:rsid w:val="00043466"/>
    <w:rsid w:val="00056E70"/>
    <w:rsid w:val="0007338A"/>
    <w:rsid w:val="00081EC8"/>
    <w:rsid w:val="0008639F"/>
    <w:rsid w:val="00095D50"/>
    <w:rsid w:val="000A1E44"/>
    <w:rsid w:val="000A5053"/>
    <w:rsid w:val="000A6F33"/>
    <w:rsid w:val="000B0D0D"/>
    <w:rsid w:val="000B1CCE"/>
    <w:rsid w:val="000B5A81"/>
    <w:rsid w:val="000B6B37"/>
    <w:rsid w:val="000C0319"/>
    <w:rsid w:val="000C52FB"/>
    <w:rsid w:val="000D1E0D"/>
    <w:rsid w:val="000D47D8"/>
    <w:rsid w:val="000D63BD"/>
    <w:rsid w:val="000E0D57"/>
    <w:rsid w:val="000E4CFE"/>
    <w:rsid w:val="000E6ABF"/>
    <w:rsid w:val="000F3C80"/>
    <w:rsid w:val="000F3EE7"/>
    <w:rsid w:val="000F43F6"/>
    <w:rsid w:val="001013B1"/>
    <w:rsid w:val="00102856"/>
    <w:rsid w:val="00103752"/>
    <w:rsid w:val="00105F34"/>
    <w:rsid w:val="00112118"/>
    <w:rsid w:val="001140AE"/>
    <w:rsid w:val="00115157"/>
    <w:rsid w:val="0012213B"/>
    <w:rsid w:val="00122D14"/>
    <w:rsid w:val="00127173"/>
    <w:rsid w:val="0013134A"/>
    <w:rsid w:val="00134F1F"/>
    <w:rsid w:val="00144DC9"/>
    <w:rsid w:val="001478C6"/>
    <w:rsid w:val="00150B7A"/>
    <w:rsid w:val="0015215A"/>
    <w:rsid w:val="00153E3F"/>
    <w:rsid w:val="00155A49"/>
    <w:rsid w:val="0015690C"/>
    <w:rsid w:val="00164B9D"/>
    <w:rsid w:val="00164F25"/>
    <w:rsid w:val="00165C23"/>
    <w:rsid w:val="001704EB"/>
    <w:rsid w:val="0017067D"/>
    <w:rsid w:val="00171100"/>
    <w:rsid w:val="001736E9"/>
    <w:rsid w:val="00173E4C"/>
    <w:rsid w:val="00175B98"/>
    <w:rsid w:val="00177E0A"/>
    <w:rsid w:val="00193E7F"/>
    <w:rsid w:val="0019486A"/>
    <w:rsid w:val="001950DF"/>
    <w:rsid w:val="001A3F98"/>
    <w:rsid w:val="001A4EAA"/>
    <w:rsid w:val="001A5DF0"/>
    <w:rsid w:val="001B13D2"/>
    <w:rsid w:val="001B283E"/>
    <w:rsid w:val="001B3161"/>
    <w:rsid w:val="001B5A93"/>
    <w:rsid w:val="001D09BD"/>
    <w:rsid w:val="001D1810"/>
    <w:rsid w:val="001D24E7"/>
    <w:rsid w:val="001D3AED"/>
    <w:rsid w:val="001D5318"/>
    <w:rsid w:val="001E08BF"/>
    <w:rsid w:val="001E144F"/>
    <w:rsid w:val="001E1961"/>
    <w:rsid w:val="001E2297"/>
    <w:rsid w:val="00211BC2"/>
    <w:rsid w:val="00212155"/>
    <w:rsid w:val="002315F9"/>
    <w:rsid w:val="002324FD"/>
    <w:rsid w:val="00245F4E"/>
    <w:rsid w:val="00247796"/>
    <w:rsid w:val="0026122F"/>
    <w:rsid w:val="00264286"/>
    <w:rsid w:val="00267837"/>
    <w:rsid w:val="002712F2"/>
    <w:rsid w:val="00271AE1"/>
    <w:rsid w:val="002757EB"/>
    <w:rsid w:val="002760BD"/>
    <w:rsid w:val="00276BD4"/>
    <w:rsid w:val="00277CCC"/>
    <w:rsid w:val="00277F76"/>
    <w:rsid w:val="002811C6"/>
    <w:rsid w:val="002836B8"/>
    <w:rsid w:val="00283F68"/>
    <w:rsid w:val="002870F5"/>
    <w:rsid w:val="002871C7"/>
    <w:rsid w:val="00297011"/>
    <w:rsid w:val="002A1E45"/>
    <w:rsid w:val="002A2B90"/>
    <w:rsid w:val="002A2BFB"/>
    <w:rsid w:val="002A6675"/>
    <w:rsid w:val="002B39DF"/>
    <w:rsid w:val="002B5D3B"/>
    <w:rsid w:val="002B6177"/>
    <w:rsid w:val="002B7B6F"/>
    <w:rsid w:val="002C52BD"/>
    <w:rsid w:val="002C65A1"/>
    <w:rsid w:val="002D1D9E"/>
    <w:rsid w:val="002E7226"/>
    <w:rsid w:val="002F402D"/>
    <w:rsid w:val="002F54EB"/>
    <w:rsid w:val="002F60FD"/>
    <w:rsid w:val="003006D6"/>
    <w:rsid w:val="00306E82"/>
    <w:rsid w:val="0031415C"/>
    <w:rsid w:val="003145EF"/>
    <w:rsid w:val="00314836"/>
    <w:rsid w:val="00324898"/>
    <w:rsid w:val="00326AF8"/>
    <w:rsid w:val="00326FC7"/>
    <w:rsid w:val="00332988"/>
    <w:rsid w:val="00332B54"/>
    <w:rsid w:val="0033546E"/>
    <w:rsid w:val="0033650F"/>
    <w:rsid w:val="003406F4"/>
    <w:rsid w:val="00341D9C"/>
    <w:rsid w:val="003504EF"/>
    <w:rsid w:val="0035083F"/>
    <w:rsid w:val="0035310D"/>
    <w:rsid w:val="00353648"/>
    <w:rsid w:val="0036074B"/>
    <w:rsid w:val="00365C2B"/>
    <w:rsid w:val="00367587"/>
    <w:rsid w:val="00367EAC"/>
    <w:rsid w:val="003723DA"/>
    <w:rsid w:val="00372655"/>
    <w:rsid w:val="00374387"/>
    <w:rsid w:val="00374F6B"/>
    <w:rsid w:val="00377256"/>
    <w:rsid w:val="003878C4"/>
    <w:rsid w:val="00390ABF"/>
    <w:rsid w:val="00393C88"/>
    <w:rsid w:val="003979E3"/>
    <w:rsid w:val="003A4FAF"/>
    <w:rsid w:val="003A5C82"/>
    <w:rsid w:val="003A62FE"/>
    <w:rsid w:val="003A7E7D"/>
    <w:rsid w:val="003B09F0"/>
    <w:rsid w:val="003C0F39"/>
    <w:rsid w:val="003C194B"/>
    <w:rsid w:val="003C2843"/>
    <w:rsid w:val="003E60C7"/>
    <w:rsid w:val="003F030B"/>
    <w:rsid w:val="003F3062"/>
    <w:rsid w:val="003F3237"/>
    <w:rsid w:val="004023FD"/>
    <w:rsid w:val="00402F10"/>
    <w:rsid w:val="0041408F"/>
    <w:rsid w:val="0042110E"/>
    <w:rsid w:val="004226CC"/>
    <w:rsid w:val="00422F08"/>
    <w:rsid w:val="00434A0F"/>
    <w:rsid w:val="004377C6"/>
    <w:rsid w:val="00437C80"/>
    <w:rsid w:val="00441901"/>
    <w:rsid w:val="00441D08"/>
    <w:rsid w:val="0044209B"/>
    <w:rsid w:val="00445599"/>
    <w:rsid w:val="004472E6"/>
    <w:rsid w:val="004669C6"/>
    <w:rsid w:val="00467026"/>
    <w:rsid w:val="00481BE6"/>
    <w:rsid w:val="00483578"/>
    <w:rsid w:val="00487CF1"/>
    <w:rsid w:val="00491CB9"/>
    <w:rsid w:val="00496727"/>
    <w:rsid w:val="004A0162"/>
    <w:rsid w:val="004A1E5D"/>
    <w:rsid w:val="004A37DD"/>
    <w:rsid w:val="004A5336"/>
    <w:rsid w:val="004A54C7"/>
    <w:rsid w:val="004B46B0"/>
    <w:rsid w:val="004B46F5"/>
    <w:rsid w:val="004C2A4A"/>
    <w:rsid w:val="004C566C"/>
    <w:rsid w:val="004C6B6E"/>
    <w:rsid w:val="004E1258"/>
    <w:rsid w:val="004F5FF6"/>
    <w:rsid w:val="004F7A29"/>
    <w:rsid w:val="0050172E"/>
    <w:rsid w:val="00503C77"/>
    <w:rsid w:val="00506D62"/>
    <w:rsid w:val="0051106E"/>
    <w:rsid w:val="00511BD8"/>
    <w:rsid w:val="0051483F"/>
    <w:rsid w:val="00516DFC"/>
    <w:rsid w:val="00517CFA"/>
    <w:rsid w:val="00526865"/>
    <w:rsid w:val="005268A7"/>
    <w:rsid w:val="00530864"/>
    <w:rsid w:val="00535384"/>
    <w:rsid w:val="00535BF5"/>
    <w:rsid w:val="00536B8D"/>
    <w:rsid w:val="00537EC6"/>
    <w:rsid w:val="00541CE9"/>
    <w:rsid w:val="005510ED"/>
    <w:rsid w:val="00562497"/>
    <w:rsid w:val="00566CE0"/>
    <w:rsid w:val="00571C43"/>
    <w:rsid w:val="00577A25"/>
    <w:rsid w:val="00580348"/>
    <w:rsid w:val="00586A03"/>
    <w:rsid w:val="00592320"/>
    <w:rsid w:val="0059464B"/>
    <w:rsid w:val="00595498"/>
    <w:rsid w:val="0059594D"/>
    <w:rsid w:val="005A3816"/>
    <w:rsid w:val="005A4770"/>
    <w:rsid w:val="005A54BC"/>
    <w:rsid w:val="005A7B52"/>
    <w:rsid w:val="005B04BC"/>
    <w:rsid w:val="005B21F7"/>
    <w:rsid w:val="005B2905"/>
    <w:rsid w:val="005B4C49"/>
    <w:rsid w:val="005C27E5"/>
    <w:rsid w:val="005C5E65"/>
    <w:rsid w:val="005D0D50"/>
    <w:rsid w:val="005D5981"/>
    <w:rsid w:val="005D5D78"/>
    <w:rsid w:val="005E5990"/>
    <w:rsid w:val="005E69AA"/>
    <w:rsid w:val="00604F0C"/>
    <w:rsid w:val="006150FA"/>
    <w:rsid w:val="00616CB5"/>
    <w:rsid w:val="00617EED"/>
    <w:rsid w:val="00621331"/>
    <w:rsid w:val="006305DB"/>
    <w:rsid w:val="006377F5"/>
    <w:rsid w:val="00655B85"/>
    <w:rsid w:val="00655E1A"/>
    <w:rsid w:val="006570F9"/>
    <w:rsid w:val="00663E0D"/>
    <w:rsid w:val="0067484F"/>
    <w:rsid w:val="0067486A"/>
    <w:rsid w:val="00681251"/>
    <w:rsid w:val="0068423D"/>
    <w:rsid w:val="0068644B"/>
    <w:rsid w:val="00687C7A"/>
    <w:rsid w:val="0069662E"/>
    <w:rsid w:val="006A101D"/>
    <w:rsid w:val="006A1810"/>
    <w:rsid w:val="006B3083"/>
    <w:rsid w:val="006B4A49"/>
    <w:rsid w:val="006C1820"/>
    <w:rsid w:val="006C2530"/>
    <w:rsid w:val="006C2D72"/>
    <w:rsid w:val="006D0A29"/>
    <w:rsid w:val="006D5815"/>
    <w:rsid w:val="006D6AF1"/>
    <w:rsid w:val="006E3CE9"/>
    <w:rsid w:val="006E6734"/>
    <w:rsid w:val="006E6CE2"/>
    <w:rsid w:val="006E7966"/>
    <w:rsid w:val="006F25BE"/>
    <w:rsid w:val="006F2747"/>
    <w:rsid w:val="006F4113"/>
    <w:rsid w:val="006F783D"/>
    <w:rsid w:val="006F7A43"/>
    <w:rsid w:val="007027CA"/>
    <w:rsid w:val="00705C8F"/>
    <w:rsid w:val="00711E43"/>
    <w:rsid w:val="00713DF3"/>
    <w:rsid w:val="007200BE"/>
    <w:rsid w:val="007339DE"/>
    <w:rsid w:val="00735746"/>
    <w:rsid w:val="007370F8"/>
    <w:rsid w:val="007432CE"/>
    <w:rsid w:val="00743678"/>
    <w:rsid w:val="007462CE"/>
    <w:rsid w:val="007466B1"/>
    <w:rsid w:val="00753E51"/>
    <w:rsid w:val="00754416"/>
    <w:rsid w:val="007612C8"/>
    <w:rsid w:val="0076312D"/>
    <w:rsid w:val="00765BAE"/>
    <w:rsid w:val="00766220"/>
    <w:rsid w:val="00772C6B"/>
    <w:rsid w:val="00780F90"/>
    <w:rsid w:val="007810B3"/>
    <w:rsid w:val="00781C58"/>
    <w:rsid w:val="0078307D"/>
    <w:rsid w:val="00784081"/>
    <w:rsid w:val="00785CF3"/>
    <w:rsid w:val="007964B3"/>
    <w:rsid w:val="007A2AC3"/>
    <w:rsid w:val="007B115B"/>
    <w:rsid w:val="007C1677"/>
    <w:rsid w:val="007C3AE1"/>
    <w:rsid w:val="007C5299"/>
    <w:rsid w:val="007C5920"/>
    <w:rsid w:val="007D0116"/>
    <w:rsid w:val="007D07CF"/>
    <w:rsid w:val="007E09B8"/>
    <w:rsid w:val="007E486D"/>
    <w:rsid w:val="007E6927"/>
    <w:rsid w:val="007E7A35"/>
    <w:rsid w:val="007F6CED"/>
    <w:rsid w:val="0080076D"/>
    <w:rsid w:val="008009A3"/>
    <w:rsid w:val="00800D87"/>
    <w:rsid w:val="008049BA"/>
    <w:rsid w:val="00810AB1"/>
    <w:rsid w:val="00810DDB"/>
    <w:rsid w:val="00824FFB"/>
    <w:rsid w:val="00826F7C"/>
    <w:rsid w:val="00834E32"/>
    <w:rsid w:val="00837594"/>
    <w:rsid w:val="0083775A"/>
    <w:rsid w:val="00840FBA"/>
    <w:rsid w:val="00842998"/>
    <w:rsid w:val="008469A8"/>
    <w:rsid w:val="0085753A"/>
    <w:rsid w:val="00857FA3"/>
    <w:rsid w:val="00860268"/>
    <w:rsid w:val="00865082"/>
    <w:rsid w:val="0086763E"/>
    <w:rsid w:val="00874A78"/>
    <w:rsid w:val="008812D2"/>
    <w:rsid w:val="00886DBC"/>
    <w:rsid w:val="008875EB"/>
    <w:rsid w:val="008905B9"/>
    <w:rsid w:val="008910FF"/>
    <w:rsid w:val="008970E7"/>
    <w:rsid w:val="008A573F"/>
    <w:rsid w:val="008B460A"/>
    <w:rsid w:val="008B5C2F"/>
    <w:rsid w:val="008C04CB"/>
    <w:rsid w:val="008E0B1F"/>
    <w:rsid w:val="008E169D"/>
    <w:rsid w:val="008E4193"/>
    <w:rsid w:val="008E60A2"/>
    <w:rsid w:val="008E6A34"/>
    <w:rsid w:val="008F4B17"/>
    <w:rsid w:val="008F6A80"/>
    <w:rsid w:val="008F71F4"/>
    <w:rsid w:val="00905515"/>
    <w:rsid w:val="00922931"/>
    <w:rsid w:val="00925BC5"/>
    <w:rsid w:val="0092795B"/>
    <w:rsid w:val="009279A9"/>
    <w:rsid w:val="009308B2"/>
    <w:rsid w:val="00931D78"/>
    <w:rsid w:val="009371A6"/>
    <w:rsid w:val="00943CCD"/>
    <w:rsid w:val="00946EB5"/>
    <w:rsid w:val="0095010F"/>
    <w:rsid w:val="009508D7"/>
    <w:rsid w:val="0095377E"/>
    <w:rsid w:val="009538F0"/>
    <w:rsid w:val="00966AC9"/>
    <w:rsid w:val="009731EB"/>
    <w:rsid w:val="00974255"/>
    <w:rsid w:val="00977BD8"/>
    <w:rsid w:val="0098176E"/>
    <w:rsid w:val="009952DE"/>
    <w:rsid w:val="009A4AF3"/>
    <w:rsid w:val="009A6884"/>
    <w:rsid w:val="009B56D8"/>
    <w:rsid w:val="009C0083"/>
    <w:rsid w:val="009D6A70"/>
    <w:rsid w:val="009D6B59"/>
    <w:rsid w:val="009F32E9"/>
    <w:rsid w:val="009F70AA"/>
    <w:rsid w:val="00A025D6"/>
    <w:rsid w:val="00A04189"/>
    <w:rsid w:val="00A10A14"/>
    <w:rsid w:val="00A11B9F"/>
    <w:rsid w:val="00A30862"/>
    <w:rsid w:val="00A31298"/>
    <w:rsid w:val="00A31518"/>
    <w:rsid w:val="00A35C92"/>
    <w:rsid w:val="00A35F4B"/>
    <w:rsid w:val="00A365D6"/>
    <w:rsid w:val="00A45B80"/>
    <w:rsid w:val="00A5062A"/>
    <w:rsid w:val="00A515AA"/>
    <w:rsid w:val="00A53A17"/>
    <w:rsid w:val="00A63A1C"/>
    <w:rsid w:val="00A6790B"/>
    <w:rsid w:val="00A71AB3"/>
    <w:rsid w:val="00A76E02"/>
    <w:rsid w:val="00A77284"/>
    <w:rsid w:val="00A8703D"/>
    <w:rsid w:val="00A95F51"/>
    <w:rsid w:val="00A96FE9"/>
    <w:rsid w:val="00AA2858"/>
    <w:rsid w:val="00AA41E5"/>
    <w:rsid w:val="00AB1DCC"/>
    <w:rsid w:val="00AB4E2C"/>
    <w:rsid w:val="00AB50C1"/>
    <w:rsid w:val="00AB569C"/>
    <w:rsid w:val="00AC37E9"/>
    <w:rsid w:val="00AC6AFB"/>
    <w:rsid w:val="00AC6C83"/>
    <w:rsid w:val="00AE161A"/>
    <w:rsid w:val="00AE1731"/>
    <w:rsid w:val="00AE2B95"/>
    <w:rsid w:val="00AF09AD"/>
    <w:rsid w:val="00AF3695"/>
    <w:rsid w:val="00B01F5B"/>
    <w:rsid w:val="00B06F46"/>
    <w:rsid w:val="00B1027A"/>
    <w:rsid w:val="00B11FF9"/>
    <w:rsid w:val="00B12DA1"/>
    <w:rsid w:val="00B22717"/>
    <w:rsid w:val="00B23D8E"/>
    <w:rsid w:val="00B32B3B"/>
    <w:rsid w:val="00B34566"/>
    <w:rsid w:val="00B37BB3"/>
    <w:rsid w:val="00B4602A"/>
    <w:rsid w:val="00B46CF8"/>
    <w:rsid w:val="00B50A6C"/>
    <w:rsid w:val="00B53534"/>
    <w:rsid w:val="00B550BF"/>
    <w:rsid w:val="00B61082"/>
    <w:rsid w:val="00B61F5E"/>
    <w:rsid w:val="00B62B8B"/>
    <w:rsid w:val="00B62BF8"/>
    <w:rsid w:val="00B6501B"/>
    <w:rsid w:val="00B80C22"/>
    <w:rsid w:val="00B81CCB"/>
    <w:rsid w:val="00B9324D"/>
    <w:rsid w:val="00B96714"/>
    <w:rsid w:val="00B96D63"/>
    <w:rsid w:val="00BA1079"/>
    <w:rsid w:val="00BA1D79"/>
    <w:rsid w:val="00BA2AB4"/>
    <w:rsid w:val="00BA75AE"/>
    <w:rsid w:val="00BB6162"/>
    <w:rsid w:val="00BB7927"/>
    <w:rsid w:val="00BC106D"/>
    <w:rsid w:val="00BC4F96"/>
    <w:rsid w:val="00BC7880"/>
    <w:rsid w:val="00BD2E7B"/>
    <w:rsid w:val="00BD52BB"/>
    <w:rsid w:val="00BD701E"/>
    <w:rsid w:val="00BD79F1"/>
    <w:rsid w:val="00BE0714"/>
    <w:rsid w:val="00BF1B42"/>
    <w:rsid w:val="00BF1DF3"/>
    <w:rsid w:val="00BF2736"/>
    <w:rsid w:val="00BF4234"/>
    <w:rsid w:val="00C02939"/>
    <w:rsid w:val="00C03A9B"/>
    <w:rsid w:val="00C07E4E"/>
    <w:rsid w:val="00C139CC"/>
    <w:rsid w:val="00C3226F"/>
    <w:rsid w:val="00C334BA"/>
    <w:rsid w:val="00C36D9C"/>
    <w:rsid w:val="00C418A7"/>
    <w:rsid w:val="00C47116"/>
    <w:rsid w:val="00C702E3"/>
    <w:rsid w:val="00C705BC"/>
    <w:rsid w:val="00C74CAF"/>
    <w:rsid w:val="00C92832"/>
    <w:rsid w:val="00C945C0"/>
    <w:rsid w:val="00CA4CA8"/>
    <w:rsid w:val="00CB3B41"/>
    <w:rsid w:val="00CB50FD"/>
    <w:rsid w:val="00CB662B"/>
    <w:rsid w:val="00CC012E"/>
    <w:rsid w:val="00CC10C3"/>
    <w:rsid w:val="00CC2156"/>
    <w:rsid w:val="00CC5AC7"/>
    <w:rsid w:val="00CF19EA"/>
    <w:rsid w:val="00CF3AAE"/>
    <w:rsid w:val="00D0579D"/>
    <w:rsid w:val="00D1538C"/>
    <w:rsid w:val="00D17153"/>
    <w:rsid w:val="00D17B5B"/>
    <w:rsid w:val="00D205E6"/>
    <w:rsid w:val="00D350E8"/>
    <w:rsid w:val="00D3764A"/>
    <w:rsid w:val="00D41ADD"/>
    <w:rsid w:val="00D53E91"/>
    <w:rsid w:val="00D54787"/>
    <w:rsid w:val="00D55245"/>
    <w:rsid w:val="00D602C4"/>
    <w:rsid w:val="00D60A4A"/>
    <w:rsid w:val="00D640C7"/>
    <w:rsid w:val="00D67021"/>
    <w:rsid w:val="00D67C77"/>
    <w:rsid w:val="00D705DD"/>
    <w:rsid w:val="00D70B6A"/>
    <w:rsid w:val="00D76BCE"/>
    <w:rsid w:val="00D87AD6"/>
    <w:rsid w:val="00D92335"/>
    <w:rsid w:val="00D9273A"/>
    <w:rsid w:val="00D9496E"/>
    <w:rsid w:val="00DA19F5"/>
    <w:rsid w:val="00DA2AE8"/>
    <w:rsid w:val="00DB001A"/>
    <w:rsid w:val="00DC5306"/>
    <w:rsid w:val="00DD5EF2"/>
    <w:rsid w:val="00DD7B81"/>
    <w:rsid w:val="00DD7C02"/>
    <w:rsid w:val="00DE1547"/>
    <w:rsid w:val="00DE7824"/>
    <w:rsid w:val="00DF2D0B"/>
    <w:rsid w:val="00DF47DB"/>
    <w:rsid w:val="00E004F0"/>
    <w:rsid w:val="00E03D47"/>
    <w:rsid w:val="00E0748D"/>
    <w:rsid w:val="00E11C7E"/>
    <w:rsid w:val="00E11D7C"/>
    <w:rsid w:val="00E137D1"/>
    <w:rsid w:val="00E372FD"/>
    <w:rsid w:val="00E404EE"/>
    <w:rsid w:val="00E40D23"/>
    <w:rsid w:val="00E5270C"/>
    <w:rsid w:val="00E5292B"/>
    <w:rsid w:val="00E55A3A"/>
    <w:rsid w:val="00E5658D"/>
    <w:rsid w:val="00E65705"/>
    <w:rsid w:val="00E722F7"/>
    <w:rsid w:val="00E77B2E"/>
    <w:rsid w:val="00E8089F"/>
    <w:rsid w:val="00E83EBB"/>
    <w:rsid w:val="00E912DF"/>
    <w:rsid w:val="00E974BB"/>
    <w:rsid w:val="00EA1596"/>
    <w:rsid w:val="00EA1AA9"/>
    <w:rsid w:val="00EA2B03"/>
    <w:rsid w:val="00EA6353"/>
    <w:rsid w:val="00EB54C6"/>
    <w:rsid w:val="00EB6B0E"/>
    <w:rsid w:val="00EC2679"/>
    <w:rsid w:val="00EC3C9F"/>
    <w:rsid w:val="00EC64B7"/>
    <w:rsid w:val="00EC77A0"/>
    <w:rsid w:val="00ED58E5"/>
    <w:rsid w:val="00EE3822"/>
    <w:rsid w:val="00EF2B57"/>
    <w:rsid w:val="00EF72EF"/>
    <w:rsid w:val="00F041DC"/>
    <w:rsid w:val="00F10B57"/>
    <w:rsid w:val="00F15518"/>
    <w:rsid w:val="00F20294"/>
    <w:rsid w:val="00F20E97"/>
    <w:rsid w:val="00F218EF"/>
    <w:rsid w:val="00F22F60"/>
    <w:rsid w:val="00F24003"/>
    <w:rsid w:val="00F32319"/>
    <w:rsid w:val="00F35F78"/>
    <w:rsid w:val="00F36A45"/>
    <w:rsid w:val="00F45833"/>
    <w:rsid w:val="00F45F65"/>
    <w:rsid w:val="00F47BB6"/>
    <w:rsid w:val="00F50411"/>
    <w:rsid w:val="00F52A25"/>
    <w:rsid w:val="00F53AAD"/>
    <w:rsid w:val="00F53DA6"/>
    <w:rsid w:val="00F55325"/>
    <w:rsid w:val="00F572BB"/>
    <w:rsid w:val="00F60F7E"/>
    <w:rsid w:val="00F6157F"/>
    <w:rsid w:val="00F8712E"/>
    <w:rsid w:val="00F907FA"/>
    <w:rsid w:val="00F95BC0"/>
    <w:rsid w:val="00F96453"/>
    <w:rsid w:val="00F97C36"/>
    <w:rsid w:val="00FA0992"/>
    <w:rsid w:val="00FA2CC5"/>
    <w:rsid w:val="00FA43F5"/>
    <w:rsid w:val="00FA626B"/>
    <w:rsid w:val="00FA6BB0"/>
    <w:rsid w:val="00FA7D62"/>
    <w:rsid w:val="00FB3E28"/>
    <w:rsid w:val="00FB6EAA"/>
    <w:rsid w:val="00FB78AD"/>
    <w:rsid w:val="00FB7A1A"/>
    <w:rsid w:val="00FC0942"/>
    <w:rsid w:val="00FD117D"/>
    <w:rsid w:val="00FD28DA"/>
    <w:rsid w:val="00FE12D5"/>
    <w:rsid w:val="00FE1DC4"/>
    <w:rsid w:val="00FE43DF"/>
    <w:rsid w:val="00FE75F6"/>
    <w:rsid w:val="00FF0903"/>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iPriority w:val="99"/>
    <w:semiHidden/>
    <w:unhideWhenUsed/>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iPriority w:val="99"/>
    <w:semiHidden/>
    <w:unhideWhenUsed/>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323">
      <w:bodyDiv w:val="1"/>
      <w:marLeft w:val="0"/>
      <w:marRight w:val="0"/>
      <w:marTop w:val="0"/>
      <w:marBottom w:val="0"/>
      <w:divBdr>
        <w:top w:val="none" w:sz="0" w:space="0" w:color="auto"/>
        <w:left w:val="none" w:sz="0" w:space="0" w:color="auto"/>
        <w:bottom w:val="none" w:sz="0" w:space="0" w:color="auto"/>
        <w:right w:val="none" w:sz="0" w:space="0" w:color="auto"/>
      </w:divBdr>
    </w:div>
    <w:div w:id="942424552">
      <w:bodyDiv w:val="1"/>
      <w:marLeft w:val="0"/>
      <w:marRight w:val="0"/>
      <w:marTop w:val="0"/>
      <w:marBottom w:val="0"/>
      <w:divBdr>
        <w:top w:val="none" w:sz="0" w:space="0" w:color="auto"/>
        <w:left w:val="none" w:sz="0" w:space="0" w:color="auto"/>
        <w:bottom w:val="none" w:sz="0" w:space="0" w:color="auto"/>
        <w:right w:val="none" w:sz="0" w:space="0" w:color="auto"/>
      </w:divBdr>
    </w:div>
    <w:div w:id="16430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8317-AD53-43DA-B825-A28074C2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phamhai4@gmail.com</dc:creator>
  <cp:keywords/>
  <dc:description/>
  <cp:lastModifiedBy>phu lan</cp:lastModifiedBy>
  <cp:revision>226</cp:revision>
  <cp:lastPrinted>2023-08-23T09:19:00Z</cp:lastPrinted>
  <dcterms:created xsi:type="dcterms:W3CDTF">2022-01-07T02:45:00Z</dcterms:created>
  <dcterms:modified xsi:type="dcterms:W3CDTF">2023-09-06T07:54:00Z</dcterms:modified>
</cp:coreProperties>
</file>